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E0F75" w14:textId="77777777" w:rsidR="00C81A9C" w:rsidRDefault="00C81A9C">
      <w:pPr>
        <w:pStyle w:val="BodyText"/>
        <w:rPr>
          <w:rFonts w:ascii="Times New Roman"/>
          <w:sz w:val="20"/>
        </w:rPr>
      </w:pPr>
    </w:p>
    <w:p w14:paraId="2353C889" w14:textId="77777777" w:rsidR="00C81A9C" w:rsidRDefault="00C81A9C">
      <w:pPr>
        <w:pStyle w:val="BodyText"/>
        <w:rPr>
          <w:rFonts w:ascii="Times New Roman"/>
          <w:sz w:val="17"/>
        </w:rPr>
      </w:pPr>
    </w:p>
    <w:p w14:paraId="6040E441" w14:textId="77777777" w:rsidR="00C81A9C" w:rsidRPr="00067FF0" w:rsidRDefault="0018453C">
      <w:pPr>
        <w:spacing w:before="45"/>
        <w:ind w:left="2206" w:right="2205"/>
        <w:jc w:val="center"/>
        <w:rPr>
          <w:b/>
          <w:sz w:val="28"/>
        </w:rPr>
      </w:pPr>
      <w:r w:rsidRPr="00067FF0">
        <w:rPr>
          <w:b/>
          <w:sz w:val="28"/>
        </w:rPr>
        <w:t>Ethics Review for Student Research</w:t>
      </w:r>
    </w:p>
    <w:p w14:paraId="348187D0" w14:textId="77777777" w:rsidR="00C81A9C" w:rsidRPr="00067FF0" w:rsidRDefault="00C81A9C">
      <w:pPr>
        <w:pStyle w:val="BodyText"/>
        <w:rPr>
          <w:b/>
          <w:sz w:val="28"/>
        </w:rPr>
      </w:pPr>
    </w:p>
    <w:p w14:paraId="684411D3" w14:textId="77777777" w:rsidR="00C81A9C" w:rsidRPr="00067FF0" w:rsidRDefault="00C81A9C">
      <w:pPr>
        <w:pStyle w:val="BodyText"/>
        <w:spacing w:before="9"/>
        <w:rPr>
          <w:b/>
          <w:sz w:val="33"/>
        </w:rPr>
      </w:pPr>
    </w:p>
    <w:p w14:paraId="166CAEA3" w14:textId="77777777" w:rsidR="00C81A9C" w:rsidRPr="00067FF0" w:rsidRDefault="0018453C">
      <w:pPr>
        <w:pStyle w:val="Heading1"/>
        <w:numPr>
          <w:ilvl w:val="0"/>
          <w:numId w:val="4"/>
        </w:numPr>
        <w:tabs>
          <w:tab w:val="left" w:pos="478"/>
        </w:tabs>
      </w:pPr>
      <w:r w:rsidRPr="00067FF0">
        <w:t>Departmental Review of Student</w:t>
      </w:r>
      <w:r w:rsidRPr="00067FF0">
        <w:rPr>
          <w:spacing w:val="1"/>
        </w:rPr>
        <w:t xml:space="preserve"> </w:t>
      </w:r>
      <w:r w:rsidRPr="00067FF0">
        <w:t>Research</w:t>
      </w:r>
    </w:p>
    <w:p w14:paraId="627454AA" w14:textId="77777777" w:rsidR="00C81A9C" w:rsidRPr="00067FF0" w:rsidRDefault="00C81A9C">
      <w:pPr>
        <w:pStyle w:val="BodyText"/>
        <w:spacing w:before="2"/>
        <w:rPr>
          <w:b/>
          <w:sz w:val="21"/>
        </w:rPr>
      </w:pPr>
    </w:p>
    <w:p w14:paraId="23E0F977" w14:textId="597DF38D" w:rsidR="00C81A9C" w:rsidRPr="00067FF0" w:rsidRDefault="0018453C">
      <w:pPr>
        <w:pStyle w:val="ListParagraph"/>
        <w:numPr>
          <w:ilvl w:val="1"/>
          <w:numId w:val="4"/>
        </w:numPr>
        <w:tabs>
          <w:tab w:val="left" w:pos="910"/>
        </w:tabs>
        <w:spacing w:before="1" w:line="232" w:lineRule="auto"/>
        <w:ind w:right="113"/>
        <w:jc w:val="both"/>
      </w:pPr>
      <w:r w:rsidRPr="00067FF0">
        <w:t xml:space="preserve">As per the IRB-GUIDE-018 document dated 1 </w:t>
      </w:r>
      <w:r w:rsidR="004B1BBB" w:rsidRPr="00067FF0">
        <w:t>August 2018</w:t>
      </w:r>
      <w:r w:rsidRPr="00067FF0">
        <w:t>, all student research that meet the following criteria qualify for departmental</w:t>
      </w:r>
      <w:r w:rsidRPr="00067FF0">
        <w:rPr>
          <w:spacing w:val="-5"/>
        </w:rPr>
        <w:t xml:space="preserve"> </w:t>
      </w:r>
      <w:r w:rsidRPr="00067FF0">
        <w:t>review:</w:t>
      </w:r>
    </w:p>
    <w:p w14:paraId="08CF1FCD" w14:textId="77777777" w:rsidR="00C81A9C" w:rsidRPr="00067FF0" w:rsidRDefault="00C81A9C">
      <w:pPr>
        <w:pStyle w:val="BodyText"/>
        <w:spacing w:before="8"/>
        <w:rPr>
          <w:sz w:val="20"/>
        </w:rPr>
      </w:pPr>
    </w:p>
    <w:p w14:paraId="0D03BF96" w14:textId="77777777" w:rsidR="00C81A9C" w:rsidRPr="00067FF0" w:rsidRDefault="0018453C">
      <w:pPr>
        <w:pStyle w:val="ListParagraph"/>
        <w:numPr>
          <w:ilvl w:val="2"/>
          <w:numId w:val="4"/>
        </w:numPr>
        <w:tabs>
          <w:tab w:val="left" w:pos="1393"/>
        </w:tabs>
        <w:ind w:hanging="556"/>
      </w:pPr>
      <w:r w:rsidRPr="00067FF0">
        <w:t>the research is excluded from the Human Biomedical Research</w:t>
      </w:r>
      <w:r w:rsidRPr="00067FF0">
        <w:rPr>
          <w:spacing w:val="-11"/>
        </w:rPr>
        <w:t xml:space="preserve"> </w:t>
      </w:r>
      <w:r w:rsidRPr="00067FF0">
        <w:t>Act</w:t>
      </w:r>
    </w:p>
    <w:p w14:paraId="63D9953D" w14:textId="77777777" w:rsidR="00C81A9C" w:rsidRPr="00067FF0" w:rsidRDefault="00C81A9C">
      <w:pPr>
        <w:pStyle w:val="BodyText"/>
        <w:spacing w:before="2"/>
        <w:rPr>
          <w:sz w:val="21"/>
        </w:rPr>
      </w:pPr>
    </w:p>
    <w:p w14:paraId="2D3F2465" w14:textId="77777777" w:rsidR="00C81A9C" w:rsidRPr="00067FF0" w:rsidRDefault="0018453C">
      <w:pPr>
        <w:pStyle w:val="ListParagraph"/>
        <w:numPr>
          <w:ilvl w:val="2"/>
          <w:numId w:val="4"/>
        </w:numPr>
        <w:tabs>
          <w:tab w:val="left" w:pos="1393"/>
        </w:tabs>
        <w:spacing w:before="1" w:line="232" w:lineRule="auto"/>
        <w:ind w:left="1341" w:right="111" w:hanging="505"/>
      </w:pPr>
      <w:r w:rsidRPr="00067FF0">
        <w:t>the research is not part of a faculty member’s research project that is already subjected to review by the NUS</w:t>
      </w:r>
      <w:r w:rsidRPr="00067FF0">
        <w:rPr>
          <w:spacing w:val="-10"/>
        </w:rPr>
        <w:t xml:space="preserve"> </w:t>
      </w:r>
      <w:r w:rsidRPr="00067FF0">
        <w:t>IRB</w:t>
      </w:r>
    </w:p>
    <w:p w14:paraId="6A640B5C" w14:textId="77777777" w:rsidR="00C81A9C" w:rsidRPr="00067FF0" w:rsidRDefault="00C81A9C">
      <w:pPr>
        <w:pStyle w:val="BodyText"/>
        <w:spacing w:before="8"/>
        <w:rPr>
          <w:sz w:val="20"/>
        </w:rPr>
      </w:pPr>
    </w:p>
    <w:p w14:paraId="1B14AC01" w14:textId="77777777" w:rsidR="00C81A9C" w:rsidRPr="00067FF0" w:rsidRDefault="0018453C">
      <w:pPr>
        <w:pStyle w:val="ListParagraph"/>
        <w:numPr>
          <w:ilvl w:val="2"/>
          <w:numId w:val="4"/>
        </w:numPr>
        <w:tabs>
          <w:tab w:val="left" w:pos="1393"/>
        </w:tabs>
        <w:ind w:hanging="556"/>
      </w:pPr>
      <w:r w:rsidRPr="00067FF0">
        <w:t>the research is of minimal</w:t>
      </w:r>
      <w:r w:rsidRPr="00067FF0">
        <w:rPr>
          <w:spacing w:val="-9"/>
        </w:rPr>
        <w:t xml:space="preserve"> </w:t>
      </w:r>
      <w:r w:rsidRPr="00067FF0">
        <w:t>risk</w:t>
      </w:r>
    </w:p>
    <w:p w14:paraId="03176534" w14:textId="77777777" w:rsidR="00C81A9C" w:rsidRPr="00067FF0" w:rsidRDefault="00C81A9C">
      <w:pPr>
        <w:pStyle w:val="BodyText"/>
        <w:rPr>
          <w:sz w:val="21"/>
        </w:rPr>
      </w:pPr>
    </w:p>
    <w:p w14:paraId="33923044" w14:textId="77777777" w:rsidR="00C81A9C" w:rsidRPr="00067FF0" w:rsidRDefault="0018453C">
      <w:pPr>
        <w:pStyle w:val="ListParagraph"/>
        <w:numPr>
          <w:ilvl w:val="1"/>
          <w:numId w:val="4"/>
        </w:numPr>
        <w:tabs>
          <w:tab w:val="left" w:pos="910"/>
        </w:tabs>
        <w:spacing w:line="232" w:lineRule="auto"/>
        <w:ind w:right="109"/>
        <w:jc w:val="both"/>
      </w:pPr>
      <w:r w:rsidRPr="00067FF0">
        <w:t>There</w:t>
      </w:r>
      <w:r w:rsidRPr="00067FF0">
        <w:rPr>
          <w:spacing w:val="-8"/>
        </w:rPr>
        <w:t xml:space="preserve"> </w:t>
      </w:r>
      <w:r w:rsidRPr="00067FF0">
        <w:t>is</w:t>
      </w:r>
      <w:r w:rsidRPr="00067FF0">
        <w:rPr>
          <w:spacing w:val="-10"/>
        </w:rPr>
        <w:t xml:space="preserve"> </w:t>
      </w:r>
      <w:r w:rsidRPr="00067FF0">
        <w:t>no</w:t>
      </w:r>
      <w:r w:rsidRPr="00067FF0">
        <w:rPr>
          <w:spacing w:val="-9"/>
        </w:rPr>
        <w:t xml:space="preserve"> </w:t>
      </w:r>
      <w:r w:rsidRPr="00067FF0">
        <w:t>restriction</w:t>
      </w:r>
      <w:r w:rsidRPr="00067FF0">
        <w:rPr>
          <w:spacing w:val="-9"/>
        </w:rPr>
        <w:t xml:space="preserve"> </w:t>
      </w:r>
      <w:r w:rsidRPr="00067FF0">
        <w:t>on</w:t>
      </w:r>
      <w:r w:rsidRPr="00067FF0">
        <w:rPr>
          <w:spacing w:val="-11"/>
        </w:rPr>
        <w:t xml:space="preserve"> </w:t>
      </w:r>
      <w:r w:rsidRPr="00067FF0">
        <w:t>type</w:t>
      </w:r>
      <w:r w:rsidRPr="00067FF0">
        <w:rPr>
          <w:spacing w:val="-7"/>
        </w:rPr>
        <w:t xml:space="preserve"> </w:t>
      </w:r>
      <w:r w:rsidRPr="00067FF0">
        <w:t>of</w:t>
      </w:r>
      <w:r w:rsidRPr="00067FF0">
        <w:rPr>
          <w:spacing w:val="-11"/>
        </w:rPr>
        <w:t xml:space="preserve"> </w:t>
      </w:r>
      <w:r w:rsidRPr="00067FF0">
        <w:t>population</w:t>
      </w:r>
      <w:r w:rsidRPr="00067FF0">
        <w:rPr>
          <w:spacing w:val="-9"/>
        </w:rPr>
        <w:t xml:space="preserve"> </w:t>
      </w:r>
      <w:r w:rsidRPr="00067FF0">
        <w:t>and/or</w:t>
      </w:r>
      <w:r w:rsidRPr="00067FF0">
        <w:rPr>
          <w:spacing w:val="-8"/>
        </w:rPr>
        <w:t xml:space="preserve"> </w:t>
      </w:r>
      <w:r w:rsidRPr="00067FF0">
        <w:t>use</w:t>
      </w:r>
      <w:r w:rsidRPr="00067FF0">
        <w:rPr>
          <w:spacing w:val="-7"/>
        </w:rPr>
        <w:t xml:space="preserve"> </w:t>
      </w:r>
      <w:r w:rsidRPr="00067FF0">
        <w:t>of</w:t>
      </w:r>
      <w:r w:rsidRPr="00067FF0">
        <w:rPr>
          <w:spacing w:val="-11"/>
        </w:rPr>
        <w:t xml:space="preserve"> </w:t>
      </w:r>
      <w:r w:rsidRPr="00067FF0">
        <w:t>deception.</w:t>
      </w:r>
      <w:r w:rsidRPr="00067FF0">
        <w:rPr>
          <w:spacing w:val="-8"/>
        </w:rPr>
        <w:t xml:space="preserve"> </w:t>
      </w:r>
      <w:r w:rsidRPr="00067FF0">
        <w:t>In</w:t>
      </w:r>
      <w:r w:rsidRPr="00067FF0">
        <w:rPr>
          <w:spacing w:val="-11"/>
        </w:rPr>
        <w:t xml:space="preserve"> </w:t>
      </w:r>
      <w:r w:rsidRPr="00067FF0">
        <w:t>other</w:t>
      </w:r>
      <w:r w:rsidRPr="00067FF0">
        <w:rPr>
          <w:spacing w:val="-8"/>
        </w:rPr>
        <w:t xml:space="preserve"> </w:t>
      </w:r>
      <w:r w:rsidRPr="00067FF0">
        <w:t>words, research involving vulnerable populations and/or deception can still qualify for departmental review, although student researchers are to follow IRB-GUIDE-020 when using deception in</w:t>
      </w:r>
      <w:r w:rsidRPr="00067FF0">
        <w:rPr>
          <w:spacing w:val="-6"/>
        </w:rPr>
        <w:t xml:space="preserve"> </w:t>
      </w:r>
      <w:r w:rsidRPr="00067FF0">
        <w:t>research.</w:t>
      </w:r>
    </w:p>
    <w:p w14:paraId="0A527946" w14:textId="77777777" w:rsidR="00C81A9C" w:rsidRPr="00067FF0" w:rsidRDefault="00C81A9C">
      <w:pPr>
        <w:pStyle w:val="BodyText"/>
        <w:spacing w:before="3"/>
        <w:rPr>
          <w:sz w:val="21"/>
        </w:rPr>
      </w:pPr>
    </w:p>
    <w:p w14:paraId="1903315F" w14:textId="77777777" w:rsidR="00C81A9C" w:rsidRPr="00067FF0" w:rsidRDefault="0018453C">
      <w:pPr>
        <w:pStyle w:val="ListParagraph"/>
        <w:numPr>
          <w:ilvl w:val="1"/>
          <w:numId w:val="4"/>
        </w:numPr>
        <w:tabs>
          <w:tab w:val="left" w:pos="911"/>
        </w:tabs>
        <w:spacing w:line="232" w:lineRule="auto"/>
        <w:ind w:left="910" w:right="108"/>
        <w:jc w:val="both"/>
      </w:pPr>
      <w:r w:rsidRPr="00067FF0">
        <w:t>Similarly, research that involve the use of lucky draws in lieu of reimbursement for participation</w:t>
      </w:r>
      <w:r w:rsidRPr="00067FF0">
        <w:rPr>
          <w:spacing w:val="-9"/>
        </w:rPr>
        <w:t xml:space="preserve"> </w:t>
      </w:r>
      <w:r w:rsidRPr="00067FF0">
        <w:t>can</w:t>
      </w:r>
      <w:r w:rsidRPr="00067FF0">
        <w:rPr>
          <w:spacing w:val="-7"/>
        </w:rPr>
        <w:t xml:space="preserve"> </w:t>
      </w:r>
      <w:r w:rsidRPr="00067FF0">
        <w:t>qualify</w:t>
      </w:r>
      <w:r w:rsidRPr="00067FF0">
        <w:rPr>
          <w:spacing w:val="-6"/>
        </w:rPr>
        <w:t xml:space="preserve"> </w:t>
      </w:r>
      <w:r w:rsidRPr="00067FF0">
        <w:t>for</w:t>
      </w:r>
      <w:r w:rsidRPr="00067FF0">
        <w:rPr>
          <w:spacing w:val="-8"/>
        </w:rPr>
        <w:t xml:space="preserve"> </w:t>
      </w:r>
      <w:r w:rsidRPr="00067FF0">
        <w:t>departmental</w:t>
      </w:r>
      <w:r w:rsidRPr="00067FF0">
        <w:rPr>
          <w:spacing w:val="-7"/>
        </w:rPr>
        <w:t xml:space="preserve"> </w:t>
      </w:r>
      <w:r w:rsidRPr="00067FF0">
        <w:t>review,</w:t>
      </w:r>
      <w:r w:rsidRPr="00067FF0">
        <w:rPr>
          <w:spacing w:val="-9"/>
        </w:rPr>
        <w:t xml:space="preserve"> </w:t>
      </w:r>
      <w:r w:rsidRPr="00067FF0">
        <w:t>as</w:t>
      </w:r>
      <w:r w:rsidRPr="00067FF0">
        <w:rPr>
          <w:spacing w:val="-6"/>
        </w:rPr>
        <w:t xml:space="preserve"> </w:t>
      </w:r>
      <w:r w:rsidRPr="00067FF0">
        <w:t>long</w:t>
      </w:r>
      <w:r w:rsidRPr="00067FF0">
        <w:rPr>
          <w:spacing w:val="-7"/>
        </w:rPr>
        <w:t xml:space="preserve"> </w:t>
      </w:r>
      <w:r w:rsidRPr="00067FF0">
        <w:t>as</w:t>
      </w:r>
      <w:r w:rsidRPr="00067FF0">
        <w:rPr>
          <w:spacing w:val="-7"/>
        </w:rPr>
        <w:t xml:space="preserve"> </w:t>
      </w:r>
      <w:r w:rsidRPr="00067FF0">
        <w:t>the</w:t>
      </w:r>
      <w:r w:rsidRPr="00067FF0">
        <w:rPr>
          <w:spacing w:val="-5"/>
        </w:rPr>
        <w:t xml:space="preserve"> </w:t>
      </w:r>
      <w:r w:rsidRPr="00067FF0">
        <w:t>conduct</w:t>
      </w:r>
      <w:r w:rsidRPr="00067FF0">
        <w:rPr>
          <w:spacing w:val="-9"/>
        </w:rPr>
        <w:t xml:space="preserve"> </w:t>
      </w:r>
      <w:r w:rsidRPr="00067FF0">
        <w:t>of</w:t>
      </w:r>
      <w:r w:rsidRPr="00067FF0">
        <w:rPr>
          <w:spacing w:val="-7"/>
        </w:rPr>
        <w:t xml:space="preserve"> </w:t>
      </w:r>
      <w:r w:rsidRPr="00067FF0">
        <w:t>the</w:t>
      </w:r>
      <w:r w:rsidRPr="00067FF0">
        <w:rPr>
          <w:spacing w:val="-6"/>
        </w:rPr>
        <w:t xml:space="preserve"> </w:t>
      </w:r>
      <w:r w:rsidRPr="00067FF0">
        <w:t>lucky draws or research fulfils the criteria as stated in the NUS-IRB’s guidelines for lucky draws.</w:t>
      </w:r>
    </w:p>
    <w:p w14:paraId="2A89D32B" w14:textId="77777777" w:rsidR="00C81A9C" w:rsidRPr="00067FF0" w:rsidRDefault="00C81A9C">
      <w:pPr>
        <w:pStyle w:val="BodyText"/>
        <w:spacing w:before="1"/>
        <w:rPr>
          <w:sz w:val="21"/>
        </w:rPr>
      </w:pPr>
    </w:p>
    <w:p w14:paraId="0476E14E" w14:textId="77777777" w:rsidR="00C81A9C" w:rsidRPr="00067FF0" w:rsidRDefault="0018453C">
      <w:pPr>
        <w:pStyle w:val="ListParagraph"/>
        <w:numPr>
          <w:ilvl w:val="1"/>
          <w:numId w:val="4"/>
        </w:numPr>
        <w:tabs>
          <w:tab w:val="left" w:pos="910"/>
        </w:tabs>
        <w:spacing w:before="1" w:line="232" w:lineRule="auto"/>
        <w:ind w:right="111" w:hanging="432"/>
        <w:jc w:val="both"/>
      </w:pPr>
      <w:r w:rsidRPr="00067FF0">
        <w:t>Student</w:t>
      </w:r>
      <w:r w:rsidRPr="00067FF0">
        <w:rPr>
          <w:spacing w:val="-4"/>
        </w:rPr>
        <w:t xml:space="preserve"> </w:t>
      </w:r>
      <w:r w:rsidRPr="00067FF0">
        <w:t>research</w:t>
      </w:r>
      <w:r w:rsidRPr="00067FF0">
        <w:rPr>
          <w:spacing w:val="-7"/>
        </w:rPr>
        <w:t xml:space="preserve"> </w:t>
      </w:r>
      <w:r w:rsidRPr="00067FF0">
        <w:t>projects</w:t>
      </w:r>
      <w:r w:rsidRPr="00067FF0">
        <w:rPr>
          <w:spacing w:val="-7"/>
        </w:rPr>
        <w:t xml:space="preserve"> </w:t>
      </w:r>
      <w:r w:rsidRPr="00067FF0">
        <w:t>that</w:t>
      </w:r>
      <w:r w:rsidRPr="00067FF0">
        <w:rPr>
          <w:spacing w:val="-3"/>
        </w:rPr>
        <w:t xml:space="preserve"> </w:t>
      </w:r>
      <w:r w:rsidRPr="00067FF0">
        <w:t>do</w:t>
      </w:r>
      <w:r w:rsidRPr="00067FF0">
        <w:rPr>
          <w:spacing w:val="-6"/>
        </w:rPr>
        <w:t xml:space="preserve"> </w:t>
      </w:r>
      <w:r w:rsidRPr="00067FF0">
        <w:t>not</w:t>
      </w:r>
      <w:r w:rsidRPr="00067FF0">
        <w:rPr>
          <w:spacing w:val="-3"/>
        </w:rPr>
        <w:t xml:space="preserve"> </w:t>
      </w:r>
      <w:r w:rsidRPr="00067FF0">
        <w:t>fulfil</w:t>
      </w:r>
      <w:r w:rsidRPr="00067FF0">
        <w:rPr>
          <w:spacing w:val="-7"/>
        </w:rPr>
        <w:t xml:space="preserve"> </w:t>
      </w:r>
      <w:r w:rsidRPr="00067FF0">
        <w:t>1.1.1,</w:t>
      </w:r>
      <w:r w:rsidRPr="00067FF0">
        <w:rPr>
          <w:spacing w:val="-6"/>
        </w:rPr>
        <w:t xml:space="preserve"> </w:t>
      </w:r>
      <w:r w:rsidRPr="00067FF0">
        <w:t>1.1.2,</w:t>
      </w:r>
      <w:r w:rsidRPr="00067FF0">
        <w:rPr>
          <w:spacing w:val="-4"/>
        </w:rPr>
        <w:t xml:space="preserve"> </w:t>
      </w:r>
      <w:r w:rsidRPr="00067FF0">
        <w:t>or</w:t>
      </w:r>
      <w:r w:rsidRPr="00067FF0">
        <w:rPr>
          <w:spacing w:val="-8"/>
        </w:rPr>
        <w:t xml:space="preserve"> </w:t>
      </w:r>
      <w:r w:rsidRPr="00067FF0">
        <w:t>1.1.3</w:t>
      </w:r>
      <w:r w:rsidRPr="00067FF0">
        <w:rPr>
          <w:spacing w:val="-6"/>
        </w:rPr>
        <w:t xml:space="preserve"> </w:t>
      </w:r>
      <w:r w:rsidRPr="00067FF0">
        <w:rPr>
          <w:b/>
          <w:i/>
          <w:u w:val="single"/>
        </w:rPr>
        <w:t>must</w:t>
      </w:r>
      <w:r w:rsidRPr="00067FF0">
        <w:rPr>
          <w:b/>
          <w:i/>
          <w:spacing w:val="-5"/>
        </w:rPr>
        <w:t xml:space="preserve"> </w:t>
      </w:r>
      <w:r w:rsidRPr="00067FF0">
        <w:t>be</w:t>
      </w:r>
      <w:r w:rsidRPr="00067FF0">
        <w:rPr>
          <w:spacing w:val="-6"/>
        </w:rPr>
        <w:t xml:space="preserve"> </w:t>
      </w:r>
      <w:r w:rsidRPr="00067FF0">
        <w:t>reviewed</w:t>
      </w:r>
      <w:r w:rsidRPr="00067FF0">
        <w:rPr>
          <w:spacing w:val="-7"/>
        </w:rPr>
        <w:t xml:space="preserve"> </w:t>
      </w:r>
      <w:r w:rsidRPr="00067FF0">
        <w:t>by IRB.</w:t>
      </w:r>
    </w:p>
    <w:p w14:paraId="5FAE2827" w14:textId="77777777" w:rsidR="00C81A9C" w:rsidRPr="00067FF0" w:rsidRDefault="00C81A9C">
      <w:pPr>
        <w:pStyle w:val="BodyText"/>
        <w:spacing w:before="8"/>
        <w:rPr>
          <w:sz w:val="20"/>
        </w:rPr>
      </w:pPr>
    </w:p>
    <w:p w14:paraId="37475090" w14:textId="77777777" w:rsidR="00C81A9C" w:rsidRPr="00067FF0" w:rsidRDefault="0018453C">
      <w:pPr>
        <w:pStyle w:val="ListParagraph"/>
        <w:numPr>
          <w:ilvl w:val="1"/>
          <w:numId w:val="4"/>
        </w:numPr>
        <w:tabs>
          <w:tab w:val="left" w:pos="910"/>
        </w:tabs>
      </w:pPr>
      <w:r w:rsidRPr="00067FF0">
        <w:t>For clarity, the label “student” refers to both undergraduate and graduate</w:t>
      </w:r>
      <w:r w:rsidRPr="00067FF0">
        <w:rPr>
          <w:spacing w:val="-27"/>
        </w:rPr>
        <w:t xml:space="preserve"> </w:t>
      </w:r>
      <w:r w:rsidRPr="00067FF0">
        <w:t>students.</w:t>
      </w:r>
    </w:p>
    <w:p w14:paraId="45EA6979" w14:textId="77777777" w:rsidR="00C81A9C" w:rsidRPr="00067FF0" w:rsidRDefault="00C81A9C">
      <w:pPr>
        <w:pStyle w:val="BodyText"/>
        <w:rPr>
          <w:sz w:val="21"/>
        </w:rPr>
      </w:pPr>
    </w:p>
    <w:p w14:paraId="4CDD1389" w14:textId="77777777" w:rsidR="00C81A9C" w:rsidRPr="00067FF0" w:rsidRDefault="0018453C">
      <w:pPr>
        <w:pStyle w:val="ListParagraph"/>
        <w:numPr>
          <w:ilvl w:val="1"/>
          <w:numId w:val="4"/>
        </w:numPr>
        <w:tabs>
          <w:tab w:val="left" w:pos="911"/>
        </w:tabs>
        <w:spacing w:line="232" w:lineRule="auto"/>
        <w:ind w:left="910" w:right="111"/>
        <w:jc w:val="both"/>
      </w:pPr>
      <w:r w:rsidRPr="00067FF0">
        <w:t>More details on the background and context of this document and its contents can be found at the IRB website</w:t>
      </w:r>
      <w:r w:rsidRPr="00067FF0">
        <w:rPr>
          <w:spacing w:val="-2"/>
        </w:rPr>
        <w:t xml:space="preserve"> </w:t>
      </w:r>
      <w:r w:rsidRPr="00067FF0">
        <w:t>(</w:t>
      </w:r>
      <w:hyperlink r:id="rId7">
        <w:r w:rsidRPr="00067FF0">
          <w:rPr>
            <w:color w:val="0000FF"/>
            <w:u w:val="single" w:color="0000FF"/>
          </w:rPr>
          <w:t>www.nus.edu.sg/irb</w:t>
        </w:r>
      </w:hyperlink>
      <w:r w:rsidRPr="00067FF0">
        <w:t>).</w:t>
      </w:r>
    </w:p>
    <w:p w14:paraId="58433AAC" w14:textId="77777777" w:rsidR="00C81A9C" w:rsidRPr="00067FF0" w:rsidRDefault="00C81A9C">
      <w:pPr>
        <w:pStyle w:val="BodyText"/>
        <w:rPr>
          <w:sz w:val="20"/>
        </w:rPr>
      </w:pPr>
    </w:p>
    <w:p w14:paraId="262EB266" w14:textId="77777777" w:rsidR="00C81A9C" w:rsidRPr="00067FF0" w:rsidRDefault="00C81A9C">
      <w:pPr>
        <w:pStyle w:val="BodyText"/>
        <w:rPr>
          <w:sz w:val="20"/>
        </w:rPr>
      </w:pPr>
    </w:p>
    <w:p w14:paraId="687ECBB1" w14:textId="77777777" w:rsidR="00C81A9C" w:rsidRPr="00067FF0" w:rsidRDefault="00C81A9C">
      <w:pPr>
        <w:pStyle w:val="BodyText"/>
        <w:spacing w:before="9"/>
        <w:rPr>
          <w:sz w:val="18"/>
        </w:rPr>
      </w:pPr>
    </w:p>
    <w:p w14:paraId="635940EE" w14:textId="77777777" w:rsidR="00C81A9C" w:rsidRPr="00067FF0" w:rsidRDefault="0018453C">
      <w:pPr>
        <w:pStyle w:val="Heading1"/>
        <w:numPr>
          <w:ilvl w:val="0"/>
          <w:numId w:val="4"/>
        </w:numPr>
        <w:tabs>
          <w:tab w:val="left" w:pos="478"/>
        </w:tabs>
        <w:spacing w:before="57"/>
      </w:pPr>
      <w:r w:rsidRPr="00067FF0">
        <w:t>Application Procedure for Departmental</w:t>
      </w:r>
      <w:r w:rsidRPr="00067FF0">
        <w:rPr>
          <w:spacing w:val="-3"/>
        </w:rPr>
        <w:t xml:space="preserve"> </w:t>
      </w:r>
      <w:r w:rsidRPr="00067FF0">
        <w:t>Review</w:t>
      </w:r>
    </w:p>
    <w:p w14:paraId="721CDF6C" w14:textId="77777777" w:rsidR="00C81A9C" w:rsidRPr="00067FF0" w:rsidRDefault="00C81A9C">
      <w:pPr>
        <w:pStyle w:val="BodyText"/>
        <w:spacing w:before="2"/>
        <w:rPr>
          <w:b/>
          <w:sz w:val="21"/>
        </w:rPr>
      </w:pPr>
    </w:p>
    <w:p w14:paraId="58B420D4" w14:textId="77777777" w:rsidR="00C81A9C" w:rsidRPr="00067FF0" w:rsidRDefault="0018453C">
      <w:pPr>
        <w:pStyle w:val="ListParagraph"/>
        <w:numPr>
          <w:ilvl w:val="1"/>
          <w:numId w:val="4"/>
        </w:numPr>
        <w:tabs>
          <w:tab w:val="left" w:pos="910"/>
        </w:tabs>
        <w:spacing w:line="232" w:lineRule="auto"/>
        <w:ind w:right="113" w:hanging="432"/>
        <w:jc w:val="both"/>
      </w:pPr>
      <w:r w:rsidRPr="00067FF0">
        <w:t>The student confirms with his/her supervisor that the research project is eligible for departmental</w:t>
      </w:r>
      <w:r w:rsidRPr="00067FF0">
        <w:rPr>
          <w:spacing w:val="-1"/>
        </w:rPr>
        <w:t xml:space="preserve"> </w:t>
      </w:r>
      <w:r w:rsidRPr="00067FF0">
        <w:t>review.</w:t>
      </w:r>
    </w:p>
    <w:p w14:paraId="115C42C1" w14:textId="77777777" w:rsidR="00C81A9C" w:rsidRPr="00067FF0" w:rsidRDefault="00C81A9C">
      <w:pPr>
        <w:pStyle w:val="BodyText"/>
        <w:spacing w:before="2"/>
        <w:rPr>
          <w:sz w:val="21"/>
        </w:rPr>
      </w:pPr>
    </w:p>
    <w:p w14:paraId="1B79A282" w14:textId="2EBC2195" w:rsidR="00C81A9C" w:rsidRPr="00067FF0" w:rsidRDefault="0018453C">
      <w:pPr>
        <w:pStyle w:val="ListParagraph"/>
        <w:numPr>
          <w:ilvl w:val="1"/>
          <w:numId w:val="4"/>
        </w:numPr>
        <w:tabs>
          <w:tab w:val="left" w:pos="910"/>
        </w:tabs>
        <w:spacing w:line="232" w:lineRule="auto"/>
        <w:ind w:right="112" w:hanging="432"/>
        <w:jc w:val="both"/>
      </w:pPr>
      <w:r w:rsidRPr="00067FF0">
        <w:t>The</w:t>
      </w:r>
      <w:r w:rsidRPr="00067FF0">
        <w:rPr>
          <w:spacing w:val="-8"/>
        </w:rPr>
        <w:t xml:space="preserve"> </w:t>
      </w:r>
      <w:r w:rsidRPr="00067FF0">
        <w:t>student</w:t>
      </w:r>
      <w:r w:rsidRPr="00067FF0">
        <w:rPr>
          <w:spacing w:val="-8"/>
        </w:rPr>
        <w:t xml:space="preserve"> </w:t>
      </w:r>
      <w:r w:rsidRPr="00067FF0">
        <w:t>submits</w:t>
      </w:r>
      <w:r w:rsidRPr="00067FF0">
        <w:rPr>
          <w:spacing w:val="-9"/>
        </w:rPr>
        <w:t xml:space="preserve"> </w:t>
      </w:r>
      <w:r w:rsidRPr="00067FF0">
        <w:t>a</w:t>
      </w:r>
      <w:r w:rsidRPr="00067FF0">
        <w:rPr>
          <w:spacing w:val="-8"/>
        </w:rPr>
        <w:t xml:space="preserve"> </w:t>
      </w:r>
      <w:r w:rsidRPr="00067FF0">
        <w:t>consolidated</w:t>
      </w:r>
      <w:r w:rsidRPr="00067FF0">
        <w:rPr>
          <w:spacing w:val="-9"/>
        </w:rPr>
        <w:t xml:space="preserve"> </w:t>
      </w:r>
      <w:r w:rsidRPr="00067FF0">
        <w:t>application</w:t>
      </w:r>
      <w:r w:rsidRPr="00067FF0">
        <w:rPr>
          <w:spacing w:val="-10"/>
        </w:rPr>
        <w:t xml:space="preserve"> </w:t>
      </w:r>
      <w:r w:rsidRPr="00067FF0">
        <w:t>package</w:t>
      </w:r>
      <w:r w:rsidRPr="00067FF0">
        <w:rPr>
          <w:spacing w:val="-7"/>
        </w:rPr>
        <w:t xml:space="preserve"> </w:t>
      </w:r>
      <w:r w:rsidRPr="00067FF0">
        <w:rPr>
          <w:u w:val="single"/>
        </w:rPr>
        <w:t>by</w:t>
      </w:r>
      <w:r w:rsidRPr="00067FF0">
        <w:rPr>
          <w:spacing w:val="-7"/>
          <w:u w:val="single"/>
        </w:rPr>
        <w:t xml:space="preserve"> </w:t>
      </w:r>
      <w:r w:rsidRPr="00067FF0">
        <w:rPr>
          <w:u w:val="single"/>
        </w:rPr>
        <w:t>email</w:t>
      </w:r>
      <w:r w:rsidRPr="00067FF0">
        <w:rPr>
          <w:spacing w:val="-9"/>
        </w:rPr>
        <w:t xml:space="preserve"> </w:t>
      </w:r>
      <w:r w:rsidRPr="00067FF0">
        <w:t>to</w:t>
      </w:r>
      <w:r w:rsidRPr="00067FF0">
        <w:rPr>
          <w:spacing w:val="-9"/>
        </w:rPr>
        <w:t xml:space="preserve"> </w:t>
      </w:r>
      <w:r w:rsidR="00DA4B53">
        <w:t>Psych Ethics Enquiries</w:t>
      </w:r>
      <w:r w:rsidRPr="00067FF0">
        <w:t xml:space="preserve"> (</w:t>
      </w:r>
      <w:hyperlink r:id="rId8" w:history="1">
        <w:r w:rsidR="00DA4B53" w:rsidRPr="00DF698D">
          <w:rPr>
            <w:rStyle w:val="Hyperlink"/>
          </w:rPr>
          <w:t>psybox27@nus.edu.sg</w:t>
        </w:r>
      </w:hyperlink>
      <w:r w:rsidRPr="00067FF0">
        <w:t>).</w:t>
      </w:r>
      <w:r w:rsidRPr="00067FF0">
        <w:rPr>
          <w:spacing w:val="-8"/>
        </w:rPr>
        <w:t xml:space="preserve"> </w:t>
      </w:r>
      <w:r w:rsidRPr="00067FF0">
        <w:t>The</w:t>
      </w:r>
      <w:r w:rsidRPr="00067FF0">
        <w:rPr>
          <w:spacing w:val="-8"/>
        </w:rPr>
        <w:t xml:space="preserve"> </w:t>
      </w:r>
      <w:r w:rsidRPr="00067FF0">
        <w:t>student’s</w:t>
      </w:r>
      <w:r w:rsidRPr="00067FF0">
        <w:rPr>
          <w:spacing w:val="-9"/>
        </w:rPr>
        <w:t xml:space="preserve"> </w:t>
      </w:r>
      <w:r w:rsidRPr="00067FF0">
        <w:t>supervisor</w:t>
      </w:r>
      <w:r w:rsidRPr="00067FF0">
        <w:rPr>
          <w:spacing w:val="-9"/>
        </w:rPr>
        <w:t xml:space="preserve"> </w:t>
      </w:r>
      <w:r w:rsidRPr="00067FF0">
        <w:rPr>
          <w:b/>
          <w:i/>
          <w:u w:val="single"/>
        </w:rPr>
        <w:t>must</w:t>
      </w:r>
      <w:r w:rsidRPr="00067FF0">
        <w:rPr>
          <w:b/>
          <w:i/>
          <w:spacing w:val="-9"/>
        </w:rPr>
        <w:t xml:space="preserve"> </w:t>
      </w:r>
      <w:r w:rsidRPr="00067FF0">
        <w:t>be</w:t>
      </w:r>
      <w:r w:rsidRPr="00067FF0">
        <w:rPr>
          <w:spacing w:val="-10"/>
        </w:rPr>
        <w:t xml:space="preserve"> </w:t>
      </w:r>
      <w:r w:rsidRPr="00067FF0">
        <w:t>copied in the</w:t>
      </w:r>
      <w:r w:rsidRPr="00067FF0">
        <w:rPr>
          <w:spacing w:val="-1"/>
        </w:rPr>
        <w:t xml:space="preserve"> </w:t>
      </w:r>
      <w:r w:rsidRPr="00067FF0">
        <w:t>email.</w:t>
      </w:r>
    </w:p>
    <w:p w14:paraId="245C1824" w14:textId="77777777" w:rsidR="00C81A9C" w:rsidRPr="00067FF0" w:rsidRDefault="00C81A9C">
      <w:pPr>
        <w:pStyle w:val="BodyText"/>
        <w:spacing w:before="1"/>
        <w:rPr>
          <w:sz w:val="21"/>
        </w:rPr>
      </w:pPr>
    </w:p>
    <w:p w14:paraId="7C16D86B" w14:textId="77777777" w:rsidR="00C81A9C" w:rsidRPr="00067FF0" w:rsidRDefault="0018453C">
      <w:pPr>
        <w:pStyle w:val="BodyText"/>
        <w:spacing w:before="1" w:line="232" w:lineRule="auto"/>
        <w:ind w:left="909"/>
        <w:rPr>
          <w:rFonts w:asciiTheme="minorHAnsi" w:hAnsiTheme="minorHAnsi" w:cstheme="minorHAnsi"/>
        </w:rPr>
      </w:pPr>
      <w:r w:rsidRPr="00067FF0">
        <w:t>T</w:t>
      </w:r>
      <w:r w:rsidRPr="00067FF0">
        <w:rPr>
          <w:rFonts w:asciiTheme="minorHAnsi" w:hAnsiTheme="minorHAnsi" w:cstheme="minorHAnsi"/>
        </w:rPr>
        <w:t>he application package (to be consolidated as a single PDF or word file) should include:</w:t>
      </w:r>
    </w:p>
    <w:p w14:paraId="13797BAE" w14:textId="77777777" w:rsidR="00C81A9C" w:rsidRPr="00067FF0" w:rsidRDefault="00C81A9C">
      <w:pPr>
        <w:spacing w:line="232" w:lineRule="auto"/>
        <w:rPr>
          <w:rFonts w:asciiTheme="minorHAnsi" w:hAnsiTheme="minorHAnsi" w:cstheme="minorHAnsi"/>
        </w:rPr>
        <w:sectPr w:rsidR="00C81A9C" w:rsidRPr="00067FF0">
          <w:headerReference w:type="default" r:id="rId9"/>
          <w:footerReference w:type="default" r:id="rId10"/>
          <w:type w:val="continuous"/>
          <w:pgSz w:w="11910" w:h="16850"/>
          <w:pgMar w:top="1680" w:right="1680" w:bottom="880" w:left="1680" w:header="689" w:footer="696" w:gutter="0"/>
          <w:pgNumType w:start="1"/>
          <w:cols w:space="720"/>
        </w:sectPr>
      </w:pPr>
    </w:p>
    <w:p w14:paraId="368A90F6" w14:textId="77777777" w:rsidR="00C81A9C" w:rsidRPr="00067FF0" w:rsidRDefault="00C81A9C">
      <w:pPr>
        <w:pStyle w:val="BodyText"/>
        <w:spacing w:before="9"/>
        <w:rPr>
          <w:rFonts w:asciiTheme="minorHAnsi" w:hAnsiTheme="minorHAnsi" w:cstheme="minorHAnsi"/>
        </w:rPr>
      </w:pPr>
    </w:p>
    <w:p w14:paraId="7CE80388" w14:textId="5FDE95F6" w:rsidR="00C81A9C" w:rsidRPr="00067FF0" w:rsidRDefault="00384A6E">
      <w:pPr>
        <w:pStyle w:val="ListParagraph"/>
        <w:numPr>
          <w:ilvl w:val="0"/>
          <w:numId w:val="3"/>
        </w:numPr>
        <w:tabs>
          <w:tab w:val="left" w:pos="1629"/>
          <w:tab w:val="left" w:pos="1630"/>
        </w:tabs>
        <w:spacing w:before="109" w:line="230" w:lineRule="auto"/>
        <w:ind w:right="110" w:hanging="360"/>
        <w:rPr>
          <w:rFonts w:asciiTheme="minorHAnsi" w:hAnsiTheme="minorHAnsi" w:cstheme="minorHAnsi"/>
        </w:rPr>
      </w:pPr>
      <w:r w:rsidRPr="00067FF0">
        <w:rPr>
          <w:rFonts w:asciiTheme="minorHAnsi" w:hAnsiTheme="minorHAnsi" w:cstheme="minorHAnsi"/>
        </w:rPr>
        <w:t>Cover Form for Application for Departmental Ethics Review</w:t>
      </w:r>
    </w:p>
    <w:p w14:paraId="6BDC7443" w14:textId="77777777" w:rsidR="00C81A9C" w:rsidRPr="00067FF0" w:rsidRDefault="00384A6E">
      <w:pPr>
        <w:pStyle w:val="ListParagraph"/>
        <w:numPr>
          <w:ilvl w:val="0"/>
          <w:numId w:val="3"/>
        </w:numPr>
        <w:tabs>
          <w:tab w:val="left" w:pos="1629"/>
          <w:tab w:val="left" w:pos="1630"/>
        </w:tabs>
        <w:spacing w:line="232" w:lineRule="auto"/>
        <w:ind w:right="110" w:hanging="360"/>
        <w:rPr>
          <w:rFonts w:asciiTheme="minorHAnsi" w:hAnsiTheme="minorHAnsi" w:cstheme="minorHAnsi"/>
        </w:rPr>
      </w:pPr>
      <w:r w:rsidRPr="00067FF0">
        <w:rPr>
          <w:rFonts w:asciiTheme="minorHAnsi" w:hAnsiTheme="minorHAnsi" w:cstheme="minorHAnsi"/>
        </w:rPr>
        <w:t>IRB Application Form for Student SBER</w:t>
      </w:r>
      <w:r w:rsidR="0018453C" w:rsidRPr="00067FF0">
        <w:rPr>
          <w:rFonts w:asciiTheme="minorHAnsi" w:hAnsiTheme="minorHAnsi" w:cstheme="minorHAnsi"/>
        </w:rPr>
        <w:t>:</w:t>
      </w:r>
    </w:p>
    <w:p w14:paraId="036511EC" w14:textId="77777777" w:rsidR="00C81A9C" w:rsidRPr="00067FF0" w:rsidRDefault="0018453C">
      <w:pPr>
        <w:pStyle w:val="ListParagraph"/>
        <w:numPr>
          <w:ilvl w:val="1"/>
          <w:numId w:val="3"/>
        </w:numPr>
        <w:tabs>
          <w:tab w:val="left" w:pos="1960"/>
          <w:tab w:val="left" w:pos="1961"/>
        </w:tabs>
        <w:spacing w:line="225" w:lineRule="auto"/>
        <w:ind w:right="109"/>
        <w:rPr>
          <w:rFonts w:asciiTheme="minorHAnsi" w:hAnsiTheme="minorHAnsi" w:cstheme="minorHAnsi"/>
        </w:rPr>
      </w:pPr>
      <w:r w:rsidRPr="00067FF0">
        <w:rPr>
          <w:rFonts w:asciiTheme="minorHAnsi" w:hAnsiTheme="minorHAnsi" w:cstheme="minorHAnsi"/>
        </w:rPr>
        <w:t>The</w:t>
      </w:r>
      <w:r w:rsidRPr="00067FF0">
        <w:rPr>
          <w:rFonts w:asciiTheme="minorHAnsi" w:hAnsiTheme="minorHAnsi" w:cstheme="minorHAnsi"/>
          <w:spacing w:val="-8"/>
        </w:rPr>
        <w:t xml:space="preserve"> </w:t>
      </w:r>
      <w:r w:rsidRPr="00067FF0">
        <w:rPr>
          <w:rFonts w:asciiTheme="minorHAnsi" w:hAnsiTheme="minorHAnsi" w:cstheme="minorHAnsi"/>
        </w:rPr>
        <w:t>section</w:t>
      </w:r>
      <w:r w:rsidRPr="00067FF0">
        <w:rPr>
          <w:rFonts w:asciiTheme="minorHAnsi" w:hAnsiTheme="minorHAnsi" w:cstheme="minorHAnsi"/>
          <w:spacing w:val="-11"/>
        </w:rPr>
        <w:t xml:space="preserve"> </w:t>
      </w:r>
      <w:r w:rsidRPr="00067FF0">
        <w:rPr>
          <w:rFonts w:asciiTheme="minorHAnsi" w:hAnsiTheme="minorHAnsi" w:cstheme="minorHAnsi"/>
        </w:rPr>
        <w:t>of</w:t>
      </w:r>
      <w:r w:rsidRPr="00067FF0">
        <w:rPr>
          <w:rFonts w:asciiTheme="minorHAnsi" w:hAnsiTheme="minorHAnsi" w:cstheme="minorHAnsi"/>
          <w:spacing w:val="-8"/>
        </w:rPr>
        <w:t xml:space="preserve"> </w:t>
      </w:r>
      <w:r w:rsidRPr="00067FF0">
        <w:rPr>
          <w:rFonts w:asciiTheme="minorHAnsi" w:hAnsiTheme="minorHAnsi" w:cstheme="minorHAnsi"/>
        </w:rPr>
        <w:t>the</w:t>
      </w:r>
      <w:r w:rsidRPr="00067FF0">
        <w:rPr>
          <w:rFonts w:asciiTheme="minorHAnsi" w:hAnsiTheme="minorHAnsi" w:cstheme="minorHAnsi"/>
          <w:spacing w:val="-8"/>
        </w:rPr>
        <w:t xml:space="preserve"> </w:t>
      </w:r>
      <w:r w:rsidRPr="00067FF0">
        <w:rPr>
          <w:rFonts w:asciiTheme="minorHAnsi" w:hAnsiTheme="minorHAnsi" w:cstheme="minorHAnsi"/>
        </w:rPr>
        <w:t>form</w:t>
      </w:r>
      <w:r w:rsidRPr="00067FF0">
        <w:rPr>
          <w:rFonts w:asciiTheme="minorHAnsi" w:hAnsiTheme="minorHAnsi" w:cstheme="minorHAnsi"/>
          <w:spacing w:val="-7"/>
        </w:rPr>
        <w:t xml:space="preserve"> </w:t>
      </w:r>
      <w:r w:rsidRPr="00067FF0">
        <w:rPr>
          <w:rFonts w:asciiTheme="minorHAnsi" w:hAnsiTheme="minorHAnsi" w:cstheme="minorHAnsi"/>
        </w:rPr>
        <w:t>requiring</w:t>
      </w:r>
      <w:r w:rsidRPr="00067FF0">
        <w:rPr>
          <w:rFonts w:asciiTheme="minorHAnsi" w:hAnsiTheme="minorHAnsi" w:cstheme="minorHAnsi"/>
          <w:spacing w:val="-10"/>
        </w:rPr>
        <w:t xml:space="preserve"> </w:t>
      </w:r>
      <w:r w:rsidRPr="00067FF0">
        <w:rPr>
          <w:rFonts w:asciiTheme="minorHAnsi" w:hAnsiTheme="minorHAnsi" w:cstheme="minorHAnsi"/>
        </w:rPr>
        <w:t>the</w:t>
      </w:r>
      <w:r w:rsidRPr="00067FF0">
        <w:rPr>
          <w:rFonts w:asciiTheme="minorHAnsi" w:hAnsiTheme="minorHAnsi" w:cstheme="minorHAnsi"/>
          <w:spacing w:val="-7"/>
        </w:rPr>
        <w:t xml:space="preserve"> </w:t>
      </w:r>
      <w:r w:rsidRPr="00067FF0">
        <w:rPr>
          <w:rFonts w:asciiTheme="minorHAnsi" w:hAnsiTheme="minorHAnsi" w:cstheme="minorHAnsi"/>
        </w:rPr>
        <w:t>Head</w:t>
      </w:r>
      <w:r w:rsidRPr="00067FF0">
        <w:rPr>
          <w:rFonts w:asciiTheme="minorHAnsi" w:hAnsiTheme="minorHAnsi" w:cstheme="minorHAnsi"/>
          <w:spacing w:val="-9"/>
        </w:rPr>
        <w:t xml:space="preserve"> </w:t>
      </w:r>
      <w:r w:rsidRPr="00067FF0">
        <w:rPr>
          <w:rFonts w:asciiTheme="minorHAnsi" w:hAnsiTheme="minorHAnsi" w:cstheme="minorHAnsi"/>
        </w:rPr>
        <w:t>of</w:t>
      </w:r>
      <w:r w:rsidRPr="00067FF0">
        <w:rPr>
          <w:rFonts w:asciiTheme="minorHAnsi" w:hAnsiTheme="minorHAnsi" w:cstheme="minorHAnsi"/>
          <w:spacing w:val="-11"/>
        </w:rPr>
        <w:t xml:space="preserve"> </w:t>
      </w:r>
      <w:r w:rsidRPr="00067FF0">
        <w:rPr>
          <w:rFonts w:asciiTheme="minorHAnsi" w:hAnsiTheme="minorHAnsi" w:cstheme="minorHAnsi"/>
        </w:rPr>
        <w:t>Department’s</w:t>
      </w:r>
      <w:r w:rsidRPr="00067FF0">
        <w:rPr>
          <w:rFonts w:asciiTheme="minorHAnsi" w:hAnsiTheme="minorHAnsi" w:cstheme="minorHAnsi"/>
          <w:spacing w:val="-9"/>
        </w:rPr>
        <w:t xml:space="preserve"> </w:t>
      </w:r>
      <w:r w:rsidRPr="00067FF0">
        <w:rPr>
          <w:rFonts w:asciiTheme="minorHAnsi" w:hAnsiTheme="minorHAnsi" w:cstheme="minorHAnsi"/>
        </w:rPr>
        <w:t>input</w:t>
      </w:r>
      <w:r w:rsidRPr="00067FF0">
        <w:rPr>
          <w:rFonts w:asciiTheme="minorHAnsi" w:hAnsiTheme="minorHAnsi" w:cstheme="minorHAnsi"/>
          <w:spacing w:val="-8"/>
        </w:rPr>
        <w:t xml:space="preserve"> </w:t>
      </w:r>
      <w:r w:rsidRPr="00067FF0">
        <w:rPr>
          <w:rFonts w:asciiTheme="minorHAnsi" w:hAnsiTheme="minorHAnsi" w:cstheme="minorHAnsi"/>
        </w:rPr>
        <w:t>is</w:t>
      </w:r>
      <w:r w:rsidRPr="00067FF0">
        <w:rPr>
          <w:rFonts w:asciiTheme="minorHAnsi" w:hAnsiTheme="minorHAnsi" w:cstheme="minorHAnsi"/>
          <w:spacing w:val="-8"/>
        </w:rPr>
        <w:t xml:space="preserve"> </w:t>
      </w:r>
      <w:r w:rsidRPr="00067FF0">
        <w:rPr>
          <w:rFonts w:asciiTheme="minorHAnsi" w:hAnsiTheme="minorHAnsi" w:cstheme="minorHAnsi"/>
        </w:rPr>
        <w:t>to</w:t>
      </w:r>
      <w:r w:rsidRPr="00067FF0">
        <w:rPr>
          <w:rFonts w:asciiTheme="minorHAnsi" w:hAnsiTheme="minorHAnsi" w:cstheme="minorHAnsi"/>
          <w:spacing w:val="-8"/>
        </w:rPr>
        <w:t xml:space="preserve"> </w:t>
      </w:r>
      <w:r w:rsidRPr="00067FF0">
        <w:rPr>
          <w:rFonts w:asciiTheme="minorHAnsi" w:hAnsiTheme="minorHAnsi" w:cstheme="minorHAnsi"/>
        </w:rPr>
        <w:t>be left blank.</w:t>
      </w:r>
    </w:p>
    <w:p w14:paraId="482C0BB9" w14:textId="77777777" w:rsidR="00384A6E" w:rsidRPr="00067FF0" w:rsidRDefault="00384A6E" w:rsidP="00F41E2B">
      <w:pPr>
        <w:pStyle w:val="NormalWeb"/>
        <w:numPr>
          <w:ilvl w:val="0"/>
          <w:numId w:val="3"/>
        </w:numPr>
        <w:tabs>
          <w:tab w:val="left" w:pos="1629"/>
          <w:tab w:val="left" w:pos="1630"/>
        </w:tabs>
        <w:spacing w:before="0" w:beforeAutospacing="0" w:after="0" w:afterAutospacing="0" w:line="262" w:lineRule="exact"/>
        <w:rPr>
          <w:rFonts w:asciiTheme="minorHAnsi" w:hAnsiTheme="minorHAnsi" w:cstheme="minorHAnsi"/>
          <w:i/>
          <w:sz w:val="22"/>
          <w:szCs w:val="22"/>
        </w:rPr>
      </w:pPr>
      <w:r w:rsidRPr="00067FF0">
        <w:rPr>
          <w:rFonts w:asciiTheme="minorHAnsi" w:hAnsiTheme="minorHAnsi" w:cstheme="minorHAnsi"/>
          <w:sz w:val="22"/>
          <w:szCs w:val="22"/>
        </w:rPr>
        <w:t>Participant Information Sheet and Consent form</w:t>
      </w:r>
      <w:r w:rsidRPr="00067FF0">
        <w:rPr>
          <w:rFonts w:asciiTheme="minorHAnsi" w:hAnsiTheme="minorHAnsi" w:cstheme="minorHAnsi"/>
          <w:i/>
          <w:sz w:val="22"/>
          <w:szCs w:val="22"/>
        </w:rPr>
        <w:t xml:space="preserve"> </w:t>
      </w:r>
    </w:p>
    <w:p w14:paraId="5CCA9B56" w14:textId="77777777" w:rsidR="00384A6E" w:rsidRPr="00067FF0" w:rsidRDefault="00384A6E">
      <w:pPr>
        <w:pStyle w:val="ListParagraph"/>
        <w:numPr>
          <w:ilvl w:val="0"/>
          <w:numId w:val="3"/>
        </w:numPr>
        <w:tabs>
          <w:tab w:val="left" w:pos="1629"/>
          <w:tab w:val="left" w:pos="1630"/>
        </w:tabs>
        <w:spacing w:line="262" w:lineRule="exact"/>
        <w:rPr>
          <w:rFonts w:asciiTheme="minorHAnsi" w:hAnsiTheme="minorHAnsi" w:cstheme="minorHAnsi"/>
        </w:rPr>
      </w:pPr>
      <w:r w:rsidRPr="00067FF0">
        <w:rPr>
          <w:rFonts w:asciiTheme="minorHAnsi" w:hAnsiTheme="minorHAnsi" w:cstheme="minorHAnsi"/>
        </w:rPr>
        <w:t>List of PIs and co-PI form</w:t>
      </w:r>
    </w:p>
    <w:p w14:paraId="63B617FE" w14:textId="19CD1EDF" w:rsidR="00384A6E" w:rsidRPr="00067FF0" w:rsidRDefault="00384A6E" w:rsidP="00384A6E">
      <w:pPr>
        <w:pStyle w:val="NormalWeb"/>
        <w:numPr>
          <w:ilvl w:val="0"/>
          <w:numId w:val="3"/>
        </w:numPr>
        <w:spacing w:before="0" w:beforeAutospacing="0" w:after="0" w:afterAutospacing="0"/>
        <w:rPr>
          <w:rFonts w:asciiTheme="minorHAnsi" w:hAnsiTheme="minorHAnsi" w:cstheme="minorHAnsi"/>
          <w:sz w:val="22"/>
          <w:szCs w:val="22"/>
        </w:rPr>
      </w:pPr>
      <w:r w:rsidRPr="00067FF0">
        <w:rPr>
          <w:rFonts w:asciiTheme="minorHAnsi" w:hAnsiTheme="minorHAnsi" w:cstheme="minorHAnsi"/>
          <w:sz w:val="22"/>
          <w:szCs w:val="22"/>
        </w:rPr>
        <w:t>Data collection instructions (e.g., questionnaires, interview questions, etc)</w:t>
      </w:r>
    </w:p>
    <w:p w14:paraId="6D261532" w14:textId="3359961D" w:rsidR="004B1BBB" w:rsidRPr="00067FF0" w:rsidRDefault="004B1BBB" w:rsidP="00384A6E">
      <w:pPr>
        <w:pStyle w:val="NormalWeb"/>
        <w:numPr>
          <w:ilvl w:val="0"/>
          <w:numId w:val="3"/>
        </w:numPr>
        <w:spacing w:before="0" w:beforeAutospacing="0" w:after="0" w:afterAutospacing="0"/>
        <w:rPr>
          <w:rFonts w:asciiTheme="minorHAnsi" w:hAnsiTheme="minorHAnsi" w:cstheme="minorHAnsi"/>
          <w:sz w:val="22"/>
          <w:szCs w:val="22"/>
        </w:rPr>
      </w:pPr>
      <w:r w:rsidRPr="00067FF0">
        <w:rPr>
          <w:rFonts w:asciiTheme="minorHAnsi" w:hAnsiTheme="minorHAnsi" w:cstheme="minorHAnsi"/>
          <w:sz w:val="22"/>
          <w:szCs w:val="22"/>
        </w:rPr>
        <w:t>Any other documents</w:t>
      </w:r>
    </w:p>
    <w:p w14:paraId="5BC35EBD" w14:textId="77777777" w:rsidR="00384A6E" w:rsidRPr="00067FF0" w:rsidRDefault="00384A6E" w:rsidP="00384A6E">
      <w:pPr>
        <w:pStyle w:val="ListParagraph"/>
        <w:tabs>
          <w:tab w:val="left" w:pos="1629"/>
          <w:tab w:val="left" w:pos="1630"/>
        </w:tabs>
        <w:spacing w:line="262" w:lineRule="exact"/>
        <w:ind w:left="1629" w:firstLine="0"/>
      </w:pPr>
    </w:p>
    <w:p w14:paraId="71164EFA" w14:textId="77777777" w:rsidR="00C81A9C" w:rsidRPr="00067FF0" w:rsidRDefault="00C81A9C">
      <w:pPr>
        <w:pStyle w:val="BodyText"/>
        <w:spacing w:before="8"/>
        <w:rPr>
          <w:sz w:val="20"/>
        </w:rPr>
      </w:pPr>
    </w:p>
    <w:p w14:paraId="7FE0B03F" w14:textId="77777777" w:rsidR="00C81A9C" w:rsidRPr="00067FF0" w:rsidRDefault="0018453C">
      <w:pPr>
        <w:pStyle w:val="ListParagraph"/>
        <w:numPr>
          <w:ilvl w:val="1"/>
          <w:numId w:val="4"/>
        </w:numPr>
        <w:tabs>
          <w:tab w:val="left" w:pos="969"/>
        </w:tabs>
        <w:ind w:left="968" w:hanging="493"/>
      </w:pPr>
      <w:r w:rsidRPr="00067FF0">
        <w:t>Only applications from the student’s official NUS email is</w:t>
      </w:r>
      <w:r w:rsidRPr="00067FF0">
        <w:rPr>
          <w:spacing w:val="-12"/>
        </w:rPr>
        <w:t xml:space="preserve"> </w:t>
      </w:r>
      <w:r w:rsidRPr="00067FF0">
        <w:t>accepted.</w:t>
      </w:r>
    </w:p>
    <w:p w14:paraId="69D66296" w14:textId="77777777" w:rsidR="00C81A9C" w:rsidRPr="00067FF0" w:rsidRDefault="00C81A9C">
      <w:pPr>
        <w:pStyle w:val="BodyText"/>
        <w:rPr>
          <w:sz w:val="21"/>
        </w:rPr>
      </w:pPr>
    </w:p>
    <w:p w14:paraId="6090FE84" w14:textId="6EDA01CE" w:rsidR="00C81A9C" w:rsidRPr="00067FF0" w:rsidRDefault="000A1C03">
      <w:pPr>
        <w:pStyle w:val="ListParagraph"/>
        <w:numPr>
          <w:ilvl w:val="1"/>
          <w:numId w:val="4"/>
        </w:numPr>
        <w:tabs>
          <w:tab w:val="left" w:pos="970"/>
        </w:tabs>
        <w:spacing w:line="232" w:lineRule="auto"/>
        <w:ind w:left="969" w:right="110" w:hanging="492"/>
      </w:pPr>
      <w:r w:rsidRPr="00067FF0">
        <w:t xml:space="preserve">Applications are processed every Tuesday and Friday. </w:t>
      </w:r>
    </w:p>
    <w:p w14:paraId="3580E89E" w14:textId="77777777" w:rsidR="00C81A9C" w:rsidRPr="00067FF0" w:rsidRDefault="00C81A9C">
      <w:pPr>
        <w:pStyle w:val="BodyText"/>
        <w:spacing w:before="1"/>
        <w:rPr>
          <w:sz w:val="16"/>
        </w:rPr>
      </w:pPr>
    </w:p>
    <w:p w14:paraId="2D68C6FF" w14:textId="77777777" w:rsidR="00C81A9C" w:rsidRPr="00067FF0" w:rsidRDefault="0018453C">
      <w:pPr>
        <w:pStyle w:val="ListParagraph"/>
        <w:numPr>
          <w:ilvl w:val="1"/>
          <w:numId w:val="4"/>
        </w:numPr>
        <w:tabs>
          <w:tab w:val="left" w:pos="970"/>
        </w:tabs>
        <w:spacing w:before="56"/>
        <w:ind w:left="969" w:hanging="493"/>
      </w:pPr>
      <w:r w:rsidRPr="00067FF0">
        <w:t>Applications received after the deadline will be processed as the next</w:t>
      </w:r>
      <w:r w:rsidRPr="00067FF0">
        <w:rPr>
          <w:spacing w:val="-12"/>
        </w:rPr>
        <w:t xml:space="preserve"> </w:t>
      </w:r>
      <w:r w:rsidRPr="00067FF0">
        <w:t>batch.</w:t>
      </w:r>
    </w:p>
    <w:p w14:paraId="27A6F70F" w14:textId="77777777" w:rsidR="00C81A9C" w:rsidRPr="00067FF0" w:rsidRDefault="00C81A9C">
      <w:pPr>
        <w:pStyle w:val="BodyText"/>
        <w:spacing w:before="2"/>
        <w:rPr>
          <w:sz w:val="21"/>
        </w:rPr>
      </w:pPr>
    </w:p>
    <w:p w14:paraId="4B60CCCC" w14:textId="53F46B11" w:rsidR="00C81A9C" w:rsidRPr="00067FF0" w:rsidRDefault="0018453C">
      <w:pPr>
        <w:pStyle w:val="ListParagraph"/>
        <w:numPr>
          <w:ilvl w:val="1"/>
          <w:numId w:val="4"/>
        </w:numPr>
        <w:tabs>
          <w:tab w:val="left" w:pos="910"/>
        </w:tabs>
        <w:spacing w:before="1" w:line="232" w:lineRule="auto"/>
        <w:ind w:right="109"/>
        <w:jc w:val="both"/>
      </w:pPr>
      <w:r w:rsidRPr="00067FF0">
        <w:t>The</w:t>
      </w:r>
      <w:r w:rsidRPr="00067FF0">
        <w:rPr>
          <w:spacing w:val="-10"/>
        </w:rPr>
        <w:t xml:space="preserve"> </w:t>
      </w:r>
      <w:r w:rsidRPr="00067FF0">
        <w:t>department</w:t>
      </w:r>
      <w:r w:rsidRPr="00067FF0">
        <w:rPr>
          <w:spacing w:val="-10"/>
        </w:rPr>
        <w:t xml:space="preserve"> </w:t>
      </w:r>
      <w:r w:rsidRPr="00067FF0">
        <w:t>aims</w:t>
      </w:r>
      <w:r w:rsidRPr="00067FF0">
        <w:rPr>
          <w:spacing w:val="-10"/>
        </w:rPr>
        <w:t xml:space="preserve"> </w:t>
      </w:r>
      <w:r w:rsidRPr="00067FF0">
        <w:t>for</w:t>
      </w:r>
      <w:r w:rsidRPr="00067FF0">
        <w:rPr>
          <w:spacing w:val="-11"/>
        </w:rPr>
        <w:t xml:space="preserve"> </w:t>
      </w:r>
      <w:r w:rsidRPr="00067FF0">
        <w:t>a</w:t>
      </w:r>
      <w:r w:rsidRPr="00067FF0">
        <w:rPr>
          <w:spacing w:val="-13"/>
        </w:rPr>
        <w:t xml:space="preserve"> </w:t>
      </w:r>
      <w:r w:rsidRPr="00067FF0">
        <w:t>turnaround</w:t>
      </w:r>
      <w:r w:rsidRPr="00067FF0">
        <w:rPr>
          <w:spacing w:val="-10"/>
        </w:rPr>
        <w:t xml:space="preserve"> </w:t>
      </w:r>
      <w:r w:rsidRPr="00067FF0">
        <w:t>of</w:t>
      </w:r>
      <w:r w:rsidRPr="00067FF0">
        <w:rPr>
          <w:spacing w:val="-11"/>
        </w:rPr>
        <w:t xml:space="preserve"> </w:t>
      </w:r>
      <w:r w:rsidRPr="00067FF0">
        <w:t>no</w:t>
      </w:r>
      <w:r w:rsidRPr="00067FF0">
        <w:rPr>
          <w:spacing w:val="-12"/>
        </w:rPr>
        <w:t xml:space="preserve"> </w:t>
      </w:r>
      <w:r w:rsidRPr="00067FF0">
        <w:t>more</w:t>
      </w:r>
      <w:r w:rsidRPr="00067FF0">
        <w:rPr>
          <w:spacing w:val="-10"/>
        </w:rPr>
        <w:t xml:space="preserve"> </w:t>
      </w:r>
      <w:r w:rsidRPr="00067FF0">
        <w:t>than</w:t>
      </w:r>
      <w:r w:rsidRPr="00067FF0">
        <w:rPr>
          <w:spacing w:val="-11"/>
        </w:rPr>
        <w:t xml:space="preserve"> </w:t>
      </w:r>
      <w:r w:rsidRPr="00067FF0">
        <w:t>2</w:t>
      </w:r>
      <w:r w:rsidRPr="00067FF0">
        <w:rPr>
          <w:spacing w:val="-10"/>
        </w:rPr>
        <w:t xml:space="preserve"> </w:t>
      </w:r>
      <w:r w:rsidRPr="00067FF0">
        <w:t>weeks.</w:t>
      </w:r>
      <w:r w:rsidRPr="00067FF0">
        <w:rPr>
          <w:spacing w:val="-10"/>
        </w:rPr>
        <w:t xml:space="preserve"> </w:t>
      </w:r>
      <w:r w:rsidRPr="00067FF0">
        <w:t>That</w:t>
      </w:r>
      <w:r w:rsidRPr="00067FF0">
        <w:rPr>
          <w:spacing w:val="-10"/>
        </w:rPr>
        <w:t xml:space="preserve"> </w:t>
      </w:r>
      <w:r w:rsidRPr="00067FF0">
        <w:t>is,</w:t>
      </w:r>
      <w:r w:rsidRPr="00067FF0">
        <w:rPr>
          <w:spacing w:val="-10"/>
        </w:rPr>
        <w:t xml:space="preserve"> </w:t>
      </w:r>
      <w:r w:rsidRPr="00067FF0">
        <w:t>it</w:t>
      </w:r>
      <w:r w:rsidRPr="00067FF0">
        <w:rPr>
          <w:spacing w:val="-10"/>
        </w:rPr>
        <w:t xml:space="preserve"> </w:t>
      </w:r>
      <w:r w:rsidRPr="00067FF0">
        <w:t>is</w:t>
      </w:r>
      <w:r w:rsidRPr="00067FF0">
        <w:rPr>
          <w:spacing w:val="-10"/>
        </w:rPr>
        <w:t xml:space="preserve"> </w:t>
      </w:r>
      <w:r w:rsidRPr="00067FF0">
        <w:t>targeted that the outcome will be made known within 2</w:t>
      </w:r>
      <w:r w:rsidRPr="00067FF0">
        <w:rPr>
          <w:spacing w:val="-10"/>
        </w:rPr>
        <w:t xml:space="preserve"> </w:t>
      </w:r>
      <w:r w:rsidRPr="00067FF0">
        <w:t>weeks.</w:t>
      </w:r>
      <w:r w:rsidR="000A1C03" w:rsidRPr="00067FF0">
        <w:t xml:space="preserve"> </w:t>
      </w:r>
    </w:p>
    <w:p w14:paraId="5B9D797C" w14:textId="77777777" w:rsidR="00C81A9C" w:rsidRPr="00067FF0" w:rsidRDefault="00C81A9C">
      <w:pPr>
        <w:pStyle w:val="BodyText"/>
        <w:spacing w:before="2"/>
        <w:rPr>
          <w:sz w:val="21"/>
        </w:rPr>
      </w:pPr>
    </w:p>
    <w:p w14:paraId="434A7FE9" w14:textId="77777777" w:rsidR="00C81A9C" w:rsidRPr="00067FF0" w:rsidRDefault="0018453C">
      <w:pPr>
        <w:pStyle w:val="ListParagraph"/>
        <w:numPr>
          <w:ilvl w:val="1"/>
          <w:numId w:val="4"/>
        </w:numPr>
        <w:tabs>
          <w:tab w:val="left" w:pos="911"/>
        </w:tabs>
        <w:spacing w:line="232" w:lineRule="auto"/>
        <w:ind w:left="910" w:right="113"/>
        <w:jc w:val="both"/>
      </w:pPr>
      <w:r w:rsidRPr="00067FF0">
        <w:t>The</w:t>
      </w:r>
      <w:r w:rsidRPr="00067FF0">
        <w:rPr>
          <w:spacing w:val="-12"/>
        </w:rPr>
        <w:t xml:space="preserve"> </w:t>
      </w:r>
      <w:r w:rsidRPr="00067FF0">
        <w:t>outcome</w:t>
      </w:r>
      <w:r w:rsidRPr="00067FF0">
        <w:rPr>
          <w:spacing w:val="-15"/>
        </w:rPr>
        <w:t xml:space="preserve"> </w:t>
      </w:r>
      <w:r w:rsidRPr="00067FF0">
        <w:t>of</w:t>
      </w:r>
      <w:r w:rsidRPr="00067FF0">
        <w:rPr>
          <w:spacing w:val="-12"/>
        </w:rPr>
        <w:t xml:space="preserve"> </w:t>
      </w:r>
      <w:r w:rsidRPr="00067FF0">
        <w:t>an</w:t>
      </w:r>
      <w:r w:rsidRPr="00067FF0">
        <w:rPr>
          <w:spacing w:val="-14"/>
        </w:rPr>
        <w:t xml:space="preserve"> </w:t>
      </w:r>
      <w:r w:rsidRPr="00067FF0">
        <w:t>application</w:t>
      </w:r>
      <w:r w:rsidRPr="00067FF0">
        <w:rPr>
          <w:spacing w:val="-13"/>
        </w:rPr>
        <w:t xml:space="preserve"> </w:t>
      </w:r>
      <w:r w:rsidRPr="00067FF0">
        <w:t>will</w:t>
      </w:r>
      <w:r w:rsidRPr="00067FF0">
        <w:rPr>
          <w:spacing w:val="-13"/>
        </w:rPr>
        <w:t xml:space="preserve"> </w:t>
      </w:r>
      <w:r w:rsidRPr="00067FF0">
        <w:t>be</w:t>
      </w:r>
      <w:r w:rsidRPr="00067FF0">
        <w:rPr>
          <w:spacing w:val="-11"/>
        </w:rPr>
        <w:t xml:space="preserve"> </w:t>
      </w:r>
      <w:r w:rsidRPr="00067FF0">
        <w:t>conveyed</w:t>
      </w:r>
      <w:r w:rsidRPr="00067FF0">
        <w:rPr>
          <w:spacing w:val="-14"/>
        </w:rPr>
        <w:t xml:space="preserve"> </w:t>
      </w:r>
      <w:r w:rsidRPr="00067FF0">
        <w:t>to</w:t>
      </w:r>
      <w:r w:rsidRPr="00067FF0">
        <w:rPr>
          <w:spacing w:val="-11"/>
        </w:rPr>
        <w:t xml:space="preserve"> </w:t>
      </w:r>
      <w:r w:rsidRPr="00067FF0">
        <w:t>the</w:t>
      </w:r>
      <w:r w:rsidRPr="00067FF0">
        <w:rPr>
          <w:spacing w:val="-11"/>
        </w:rPr>
        <w:t xml:space="preserve"> </w:t>
      </w:r>
      <w:r w:rsidRPr="00067FF0">
        <w:t>student</w:t>
      </w:r>
      <w:r w:rsidRPr="00067FF0">
        <w:rPr>
          <w:spacing w:val="-12"/>
        </w:rPr>
        <w:t xml:space="preserve"> </w:t>
      </w:r>
      <w:r w:rsidRPr="00067FF0">
        <w:t>via</w:t>
      </w:r>
      <w:r w:rsidRPr="00067FF0">
        <w:rPr>
          <w:spacing w:val="-12"/>
        </w:rPr>
        <w:t xml:space="preserve"> </w:t>
      </w:r>
      <w:r w:rsidRPr="00067FF0">
        <w:t>his/her</w:t>
      </w:r>
      <w:r w:rsidRPr="00067FF0">
        <w:rPr>
          <w:spacing w:val="-15"/>
        </w:rPr>
        <w:t xml:space="preserve"> </w:t>
      </w:r>
      <w:r w:rsidRPr="00067FF0">
        <w:t>official</w:t>
      </w:r>
      <w:r w:rsidRPr="00067FF0">
        <w:rPr>
          <w:spacing w:val="-13"/>
        </w:rPr>
        <w:t xml:space="preserve"> </w:t>
      </w:r>
      <w:r w:rsidRPr="00067FF0">
        <w:rPr>
          <w:spacing w:val="-2"/>
        </w:rPr>
        <w:t xml:space="preserve">NUS </w:t>
      </w:r>
      <w:r w:rsidRPr="00067FF0">
        <w:t>email.</w:t>
      </w:r>
    </w:p>
    <w:p w14:paraId="1C19DCC5" w14:textId="77777777" w:rsidR="00C81A9C" w:rsidRPr="00067FF0" w:rsidRDefault="00C81A9C">
      <w:pPr>
        <w:pStyle w:val="BodyText"/>
        <w:spacing w:before="3"/>
        <w:rPr>
          <w:sz w:val="21"/>
        </w:rPr>
      </w:pPr>
    </w:p>
    <w:p w14:paraId="27374437" w14:textId="77777777" w:rsidR="00C81A9C" w:rsidRPr="00067FF0" w:rsidRDefault="0018453C">
      <w:pPr>
        <w:pStyle w:val="ListParagraph"/>
        <w:numPr>
          <w:ilvl w:val="1"/>
          <w:numId w:val="4"/>
        </w:numPr>
        <w:tabs>
          <w:tab w:val="left" w:pos="911"/>
        </w:tabs>
        <w:spacing w:line="232" w:lineRule="auto"/>
        <w:ind w:left="910" w:right="110"/>
        <w:jc w:val="both"/>
      </w:pPr>
      <w:r w:rsidRPr="00067FF0">
        <w:t>If</w:t>
      </w:r>
      <w:r w:rsidRPr="00067FF0">
        <w:rPr>
          <w:spacing w:val="-4"/>
        </w:rPr>
        <w:t xml:space="preserve"> </w:t>
      </w:r>
      <w:r w:rsidRPr="00067FF0">
        <w:t>it</w:t>
      </w:r>
      <w:r w:rsidRPr="00067FF0">
        <w:rPr>
          <w:spacing w:val="-4"/>
        </w:rPr>
        <w:t xml:space="preserve"> </w:t>
      </w:r>
      <w:r w:rsidRPr="00067FF0">
        <w:t>is</w:t>
      </w:r>
      <w:r w:rsidRPr="00067FF0">
        <w:rPr>
          <w:spacing w:val="-4"/>
        </w:rPr>
        <w:t xml:space="preserve"> </w:t>
      </w:r>
      <w:r w:rsidRPr="00067FF0">
        <w:t>decided</w:t>
      </w:r>
      <w:r w:rsidRPr="00067FF0">
        <w:rPr>
          <w:spacing w:val="-4"/>
        </w:rPr>
        <w:t xml:space="preserve"> </w:t>
      </w:r>
      <w:r w:rsidRPr="00067FF0">
        <w:t>that</w:t>
      </w:r>
      <w:r w:rsidRPr="00067FF0">
        <w:rPr>
          <w:spacing w:val="-4"/>
        </w:rPr>
        <w:t xml:space="preserve"> </w:t>
      </w:r>
      <w:r w:rsidRPr="00067FF0">
        <w:t>the</w:t>
      </w:r>
      <w:r w:rsidRPr="00067FF0">
        <w:rPr>
          <w:spacing w:val="-4"/>
        </w:rPr>
        <w:t xml:space="preserve"> </w:t>
      </w:r>
      <w:r w:rsidRPr="00067FF0">
        <w:t>application</w:t>
      </w:r>
      <w:r w:rsidRPr="00067FF0">
        <w:rPr>
          <w:spacing w:val="-5"/>
        </w:rPr>
        <w:t xml:space="preserve"> </w:t>
      </w:r>
      <w:r w:rsidRPr="00067FF0">
        <w:t>requires</w:t>
      </w:r>
      <w:r w:rsidRPr="00067FF0">
        <w:rPr>
          <w:spacing w:val="-3"/>
        </w:rPr>
        <w:t xml:space="preserve"> </w:t>
      </w:r>
      <w:r w:rsidRPr="00067FF0">
        <w:t>IRB</w:t>
      </w:r>
      <w:r w:rsidRPr="00067FF0">
        <w:rPr>
          <w:spacing w:val="-5"/>
        </w:rPr>
        <w:t xml:space="preserve"> </w:t>
      </w:r>
      <w:r w:rsidRPr="00067FF0">
        <w:t>approval,</w:t>
      </w:r>
      <w:r w:rsidRPr="00067FF0">
        <w:rPr>
          <w:spacing w:val="-3"/>
        </w:rPr>
        <w:t xml:space="preserve"> </w:t>
      </w:r>
      <w:r w:rsidRPr="00067FF0">
        <w:t>the</w:t>
      </w:r>
      <w:r w:rsidRPr="00067FF0">
        <w:rPr>
          <w:spacing w:val="-4"/>
        </w:rPr>
        <w:t xml:space="preserve"> </w:t>
      </w:r>
      <w:r w:rsidRPr="00067FF0">
        <w:t>student</w:t>
      </w:r>
      <w:r w:rsidRPr="00067FF0">
        <w:rPr>
          <w:spacing w:val="-3"/>
        </w:rPr>
        <w:t xml:space="preserve"> </w:t>
      </w:r>
      <w:r w:rsidRPr="00067FF0">
        <w:t>will</w:t>
      </w:r>
      <w:r w:rsidRPr="00067FF0">
        <w:rPr>
          <w:spacing w:val="-5"/>
        </w:rPr>
        <w:t xml:space="preserve"> </w:t>
      </w:r>
      <w:r w:rsidRPr="00067FF0">
        <w:t>be</w:t>
      </w:r>
      <w:r w:rsidRPr="00067FF0">
        <w:rPr>
          <w:spacing w:val="-4"/>
        </w:rPr>
        <w:t xml:space="preserve"> </w:t>
      </w:r>
      <w:r w:rsidRPr="00067FF0">
        <w:t>notified accordingly and changes to the application must be made in accordance to Point 3 below.</w:t>
      </w:r>
    </w:p>
    <w:p w14:paraId="0E40B2DF" w14:textId="77777777" w:rsidR="00C81A9C" w:rsidRPr="00067FF0" w:rsidRDefault="00C81A9C">
      <w:pPr>
        <w:pStyle w:val="BodyText"/>
      </w:pPr>
    </w:p>
    <w:p w14:paraId="631AD406" w14:textId="77777777" w:rsidR="00C81A9C" w:rsidRPr="00067FF0" w:rsidRDefault="00C81A9C">
      <w:pPr>
        <w:pStyle w:val="BodyText"/>
      </w:pPr>
    </w:p>
    <w:p w14:paraId="1744E12B" w14:textId="77777777" w:rsidR="00C81A9C" w:rsidRPr="00067FF0" w:rsidRDefault="00C81A9C">
      <w:pPr>
        <w:pStyle w:val="BodyText"/>
        <w:spacing w:before="3"/>
        <w:rPr>
          <w:sz w:val="19"/>
        </w:rPr>
      </w:pPr>
    </w:p>
    <w:p w14:paraId="487EF32E" w14:textId="77777777" w:rsidR="00C81A9C" w:rsidRPr="00067FF0" w:rsidRDefault="0018453C">
      <w:pPr>
        <w:pStyle w:val="Heading1"/>
        <w:numPr>
          <w:ilvl w:val="0"/>
          <w:numId w:val="4"/>
        </w:numPr>
        <w:tabs>
          <w:tab w:val="left" w:pos="479"/>
        </w:tabs>
        <w:ind w:left="478"/>
      </w:pPr>
      <w:r w:rsidRPr="00067FF0">
        <w:t>Application Procedure for NUS IRB</w:t>
      </w:r>
      <w:r w:rsidRPr="00067FF0">
        <w:rPr>
          <w:spacing w:val="-7"/>
        </w:rPr>
        <w:t xml:space="preserve"> </w:t>
      </w:r>
      <w:r w:rsidRPr="00067FF0">
        <w:t>Review</w:t>
      </w:r>
    </w:p>
    <w:p w14:paraId="49440D44" w14:textId="77777777" w:rsidR="00C81A9C" w:rsidRPr="00067FF0" w:rsidRDefault="00C81A9C">
      <w:pPr>
        <w:pStyle w:val="BodyText"/>
        <w:spacing w:before="2"/>
        <w:rPr>
          <w:b/>
          <w:sz w:val="21"/>
        </w:rPr>
      </w:pPr>
    </w:p>
    <w:p w14:paraId="52BDD693" w14:textId="77777777" w:rsidR="00C81A9C" w:rsidRPr="00067FF0" w:rsidRDefault="0018453C">
      <w:pPr>
        <w:pStyle w:val="ListParagraph"/>
        <w:numPr>
          <w:ilvl w:val="1"/>
          <w:numId w:val="4"/>
        </w:numPr>
        <w:tabs>
          <w:tab w:val="left" w:pos="911"/>
        </w:tabs>
        <w:spacing w:before="1" w:line="232" w:lineRule="auto"/>
        <w:ind w:left="911" w:right="109"/>
        <w:jc w:val="both"/>
      </w:pPr>
      <w:r w:rsidRPr="00067FF0">
        <w:t>The following applies for a student’s research project that does not qualify for departmental review or for a project that the department deems to require review by the NUS</w:t>
      </w:r>
      <w:r w:rsidRPr="00067FF0">
        <w:rPr>
          <w:spacing w:val="-2"/>
        </w:rPr>
        <w:t xml:space="preserve"> </w:t>
      </w:r>
      <w:r w:rsidRPr="00067FF0">
        <w:t>IRB.</w:t>
      </w:r>
    </w:p>
    <w:p w14:paraId="57DD9C51" w14:textId="77777777" w:rsidR="00C81A9C" w:rsidRPr="00067FF0" w:rsidRDefault="00C81A9C">
      <w:pPr>
        <w:pStyle w:val="BodyText"/>
        <w:spacing w:before="3"/>
        <w:rPr>
          <w:sz w:val="21"/>
        </w:rPr>
      </w:pPr>
    </w:p>
    <w:p w14:paraId="77A048CF" w14:textId="77777777" w:rsidR="00AC4A9B" w:rsidRPr="00AC4A9B" w:rsidRDefault="00CB089E" w:rsidP="003C640D">
      <w:pPr>
        <w:pStyle w:val="ListParagraph"/>
        <w:numPr>
          <w:ilvl w:val="1"/>
          <w:numId w:val="4"/>
        </w:numPr>
        <w:tabs>
          <w:tab w:val="left" w:pos="910"/>
        </w:tabs>
        <w:spacing w:before="1" w:line="232" w:lineRule="auto"/>
        <w:ind w:left="993" w:right="237" w:hanging="567"/>
        <w:rPr>
          <w:rFonts w:asciiTheme="minorHAnsi" w:hAnsiTheme="minorHAnsi" w:cstheme="minorHAnsi"/>
        </w:rPr>
      </w:pPr>
      <w:r w:rsidRPr="00AC4A9B">
        <w:rPr>
          <w:rStyle w:val="Strong"/>
          <w:b w:val="0"/>
        </w:rPr>
        <w:t xml:space="preserve">From </w:t>
      </w:r>
      <w:r w:rsidRPr="00AC4A9B">
        <w:rPr>
          <w:rStyle w:val="Strong"/>
          <w:b w:val="0"/>
          <w:u w:val="single"/>
        </w:rPr>
        <w:t>1 July 2020</w:t>
      </w:r>
      <w:r w:rsidRPr="00AC4A9B">
        <w:rPr>
          <w:rStyle w:val="Strong"/>
          <w:b w:val="0"/>
        </w:rPr>
        <w:t xml:space="preserve">, all applications to NUS-IRB must be submitted through </w:t>
      </w:r>
      <w:proofErr w:type="spellStart"/>
      <w:r w:rsidRPr="00AC4A9B">
        <w:rPr>
          <w:rStyle w:val="Strong"/>
          <w:b w:val="0"/>
        </w:rPr>
        <w:t>iRIMS</w:t>
      </w:r>
      <w:proofErr w:type="spellEnd"/>
      <w:r w:rsidRPr="00AC4A9B">
        <w:rPr>
          <w:rStyle w:val="Strong"/>
          <w:b w:val="0"/>
        </w:rPr>
        <w:t>-IRB</w:t>
      </w:r>
      <w:r w:rsidRPr="00AC4A9B">
        <w:rPr>
          <w:b/>
        </w:rPr>
        <w:t>.</w:t>
      </w:r>
      <w:r w:rsidRPr="00067FF0">
        <w:t xml:space="preserve"> For more submission and instructions, visit </w:t>
      </w:r>
      <w:hyperlink r:id="rId11" w:history="1">
        <w:r w:rsidR="00AC4A9B" w:rsidRPr="00192676">
          <w:rPr>
            <w:rStyle w:val="Hyperlink"/>
          </w:rPr>
          <w:t>http://nus.edu.sg/research/irb/irims</w:t>
        </w:r>
      </w:hyperlink>
      <w:r w:rsidRPr="00067FF0">
        <w:t>.</w:t>
      </w:r>
    </w:p>
    <w:p w14:paraId="502615F7" w14:textId="77777777" w:rsidR="00AC4A9B" w:rsidRPr="00AC4A9B" w:rsidRDefault="00AC4A9B" w:rsidP="00AC4A9B">
      <w:pPr>
        <w:pStyle w:val="ListParagraph"/>
        <w:rPr>
          <w:rFonts w:asciiTheme="minorHAnsi" w:hAnsiTheme="minorHAnsi" w:cstheme="minorHAnsi"/>
        </w:rPr>
      </w:pPr>
    </w:p>
    <w:p w14:paraId="1E20B63B" w14:textId="2DDDB0CB" w:rsidR="00C81A9C" w:rsidRPr="00AC4A9B" w:rsidRDefault="0018453C" w:rsidP="00AC4A9B">
      <w:pPr>
        <w:pStyle w:val="ListParagraph"/>
        <w:numPr>
          <w:ilvl w:val="1"/>
          <w:numId w:val="4"/>
        </w:numPr>
        <w:tabs>
          <w:tab w:val="left" w:pos="910"/>
        </w:tabs>
        <w:spacing w:before="1" w:line="232" w:lineRule="auto"/>
        <w:ind w:left="993" w:right="237" w:hanging="567"/>
        <w:rPr>
          <w:rFonts w:asciiTheme="minorHAnsi" w:hAnsiTheme="minorHAnsi" w:cstheme="minorHAnsi"/>
        </w:rPr>
      </w:pPr>
      <w:r w:rsidRPr="00AC4A9B">
        <w:rPr>
          <w:rFonts w:asciiTheme="minorHAnsi" w:hAnsiTheme="minorHAnsi" w:cstheme="minorHAnsi"/>
        </w:rPr>
        <w:t xml:space="preserve">For NUS IRB applications </w:t>
      </w:r>
      <w:proofErr w:type="gramStart"/>
      <w:r w:rsidRPr="00AC4A9B">
        <w:rPr>
          <w:rFonts w:asciiTheme="minorHAnsi" w:hAnsiTheme="minorHAnsi" w:cstheme="minorHAnsi"/>
        </w:rPr>
        <w:t>whereby</w:t>
      </w:r>
      <w:proofErr w:type="gramEnd"/>
      <w:r w:rsidRPr="00AC4A9B">
        <w:rPr>
          <w:rFonts w:asciiTheme="minorHAnsi" w:hAnsiTheme="minorHAnsi" w:cstheme="minorHAnsi"/>
        </w:rPr>
        <w:t xml:space="preserve"> the student is an undergraduate, the supervisor must be listed as the Principal Investigator, with the student listed as Co- Investigator. Graduate students can</w:t>
      </w:r>
      <w:r w:rsidR="000A1C03" w:rsidRPr="00AC4A9B">
        <w:rPr>
          <w:rFonts w:asciiTheme="minorHAnsi" w:hAnsiTheme="minorHAnsi" w:cstheme="minorHAnsi"/>
        </w:rPr>
        <w:t xml:space="preserve"> list</w:t>
      </w:r>
      <w:r w:rsidRPr="00AC4A9B">
        <w:rPr>
          <w:rFonts w:asciiTheme="minorHAnsi" w:hAnsiTheme="minorHAnsi" w:cstheme="minorHAnsi"/>
        </w:rPr>
        <w:t xml:space="preserve"> themselves as the Principal</w:t>
      </w:r>
      <w:r w:rsidRPr="00AC4A9B">
        <w:rPr>
          <w:rFonts w:asciiTheme="minorHAnsi" w:hAnsiTheme="minorHAnsi" w:cstheme="minorHAnsi"/>
          <w:spacing w:val="-16"/>
        </w:rPr>
        <w:t xml:space="preserve"> </w:t>
      </w:r>
      <w:r w:rsidRPr="00AC4A9B">
        <w:rPr>
          <w:rFonts w:asciiTheme="minorHAnsi" w:hAnsiTheme="minorHAnsi" w:cstheme="minorHAnsi"/>
        </w:rPr>
        <w:t>Investigator.</w:t>
      </w:r>
      <w:r w:rsidR="00AC4A9B" w:rsidRPr="00AC4A9B">
        <w:rPr>
          <w:rFonts w:asciiTheme="minorHAnsi" w:hAnsiTheme="minorHAnsi" w:cstheme="minorHAnsi"/>
        </w:rPr>
        <w:t xml:space="preserve"> However, </w:t>
      </w:r>
      <w:r w:rsidR="00AC4A9B" w:rsidRPr="00AC4A9B">
        <w:rPr>
          <w:rFonts w:asciiTheme="minorHAnsi" w:hAnsiTheme="minorHAnsi" w:cstheme="minorHAnsi"/>
          <w:bCs/>
          <w:iCs/>
          <w:color w:val="000000"/>
          <w:shd w:val="clear" w:color="auto" w:fill="FFFFFF"/>
        </w:rPr>
        <w:t xml:space="preserve">access to </w:t>
      </w:r>
      <w:proofErr w:type="spellStart"/>
      <w:r w:rsidR="00AC4A9B" w:rsidRPr="00AC4A9B">
        <w:rPr>
          <w:rFonts w:asciiTheme="minorHAnsi" w:hAnsiTheme="minorHAnsi" w:cstheme="minorHAnsi"/>
          <w:bCs/>
          <w:iCs/>
          <w:color w:val="000000"/>
          <w:shd w:val="clear" w:color="auto" w:fill="FFFFFF"/>
        </w:rPr>
        <w:t>iRIMS</w:t>
      </w:r>
      <w:proofErr w:type="spellEnd"/>
      <w:r w:rsidR="00AC4A9B" w:rsidRPr="00AC4A9B">
        <w:rPr>
          <w:rFonts w:asciiTheme="minorHAnsi" w:hAnsiTheme="minorHAnsi" w:cstheme="minorHAnsi"/>
          <w:bCs/>
          <w:iCs/>
          <w:color w:val="000000"/>
          <w:shd w:val="clear" w:color="auto" w:fill="FFFFFF"/>
        </w:rPr>
        <w:t xml:space="preserve">-IRB requires users to complete the </w:t>
      </w:r>
      <w:r w:rsidR="00AC4A9B" w:rsidRPr="00AC4A9B">
        <w:rPr>
          <w:rFonts w:asciiTheme="minorHAnsi" w:hAnsiTheme="minorHAnsi" w:cstheme="minorHAnsi"/>
          <w:bCs/>
          <w:iCs/>
        </w:rPr>
        <w:t xml:space="preserve">Two-Factor Authentication (2FA). </w:t>
      </w:r>
      <w:r w:rsidR="00AC4A9B" w:rsidRPr="00AC4A9B">
        <w:rPr>
          <w:rFonts w:asciiTheme="minorHAnsi" w:hAnsiTheme="minorHAnsi" w:cstheme="minorHAnsi"/>
        </w:rPr>
        <w:t xml:space="preserve">Graduate students do not have 2FA and so at the present time, if they require access, they will need to email IRB requesting an account to be created for them so that they can log into </w:t>
      </w:r>
      <w:proofErr w:type="spellStart"/>
      <w:r w:rsidR="00AC4A9B" w:rsidRPr="00AC4A9B">
        <w:rPr>
          <w:rFonts w:asciiTheme="minorHAnsi" w:hAnsiTheme="minorHAnsi" w:cstheme="minorHAnsi"/>
        </w:rPr>
        <w:t>iRIMS</w:t>
      </w:r>
      <w:proofErr w:type="spellEnd"/>
      <w:r w:rsidR="00AC4A9B" w:rsidRPr="00AC4A9B">
        <w:rPr>
          <w:rFonts w:asciiTheme="minorHAnsi" w:hAnsiTheme="minorHAnsi" w:cstheme="minorHAnsi"/>
        </w:rPr>
        <w:t>-IRB. This process will take about 48 hours.</w:t>
      </w:r>
    </w:p>
    <w:p w14:paraId="49A142B7" w14:textId="77777777" w:rsidR="00C81A9C" w:rsidRPr="00067FF0" w:rsidRDefault="00C81A9C">
      <w:pPr>
        <w:pStyle w:val="BodyText"/>
      </w:pPr>
    </w:p>
    <w:p w14:paraId="4A892FD6" w14:textId="77777777" w:rsidR="00C81A9C" w:rsidRPr="00067FF0" w:rsidRDefault="00C81A9C">
      <w:pPr>
        <w:pStyle w:val="BodyText"/>
        <w:spacing w:before="4"/>
        <w:rPr>
          <w:sz w:val="19"/>
        </w:rPr>
      </w:pPr>
    </w:p>
    <w:p w14:paraId="0BFCF7EB" w14:textId="77777777" w:rsidR="00C81A9C" w:rsidRPr="00067FF0" w:rsidRDefault="0018453C">
      <w:pPr>
        <w:pStyle w:val="Heading1"/>
        <w:numPr>
          <w:ilvl w:val="0"/>
          <w:numId w:val="4"/>
        </w:numPr>
        <w:tabs>
          <w:tab w:val="left" w:pos="478"/>
        </w:tabs>
      </w:pPr>
      <w:r w:rsidRPr="00067FF0">
        <w:t>Application Procedure for Protocol</w:t>
      </w:r>
      <w:r w:rsidRPr="00067FF0">
        <w:rPr>
          <w:spacing w:val="-7"/>
        </w:rPr>
        <w:t xml:space="preserve"> </w:t>
      </w:r>
      <w:r w:rsidRPr="00067FF0">
        <w:t>Amendment</w:t>
      </w:r>
    </w:p>
    <w:p w14:paraId="02BF9751" w14:textId="77777777" w:rsidR="00C81A9C" w:rsidRPr="00067FF0" w:rsidRDefault="00C81A9C">
      <w:pPr>
        <w:pStyle w:val="BodyText"/>
        <w:spacing w:before="8"/>
        <w:rPr>
          <w:b/>
          <w:sz w:val="20"/>
        </w:rPr>
      </w:pPr>
    </w:p>
    <w:p w14:paraId="0B1CA099" w14:textId="77777777" w:rsidR="00C81A9C" w:rsidRPr="00067FF0" w:rsidRDefault="0018453C">
      <w:pPr>
        <w:pStyle w:val="ListParagraph"/>
        <w:numPr>
          <w:ilvl w:val="1"/>
          <w:numId w:val="4"/>
        </w:numPr>
        <w:tabs>
          <w:tab w:val="left" w:pos="910"/>
        </w:tabs>
      </w:pPr>
      <w:r w:rsidRPr="00067FF0">
        <w:rPr>
          <w:u w:val="single"/>
        </w:rPr>
        <w:t>Department-Approved</w:t>
      </w:r>
      <w:r w:rsidRPr="00067FF0">
        <w:rPr>
          <w:spacing w:val="-2"/>
          <w:u w:val="single"/>
        </w:rPr>
        <w:t xml:space="preserve"> </w:t>
      </w:r>
      <w:r w:rsidRPr="00067FF0">
        <w:rPr>
          <w:u w:val="single"/>
        </w:rPr>
        <w:t>Study</w:t>
      </w:r>
    </w:p>
    <w:p w14:paraId="6449BA77" w14:textId="77777777" w:rsidR="00C81A9C" w:rsidRPr="00067FF0" w:rsidRDefault="00C81A9C">
      <w:pPr>
        <w:pStyle w:val="BodyText"/>
        <w:spacing w:before="11"/>
        <w:rPr>
          <w:sz w:val="15"/>
        </w:rPr>
      </w:pPr>
    </w:p>
    <w:p w14:paraId="7B83507E" w14:textId="0AAD0D28" w:rsidR="00C81A9C" w:rsidRPr="00067FF0" w:rsidRDefault="0018453C">
      <w:pPr>
        <w:pStyle w:val="ListParagraph"/>
        <w:numPr>
          <w:ilvl w:val="2"/>
          <w:numId w:val="4"/>
        </w:numPr>
        <w:tabs>
          <w:tab w:val="left" w:pos="1392"/>
        </w:tabs>
        <w:spacing w:before="62" w:line="232" w:lineRule="auto"/>
        <w:ind w:left="1341" w:right="110" w:hanging="505"/>
        <w:jc w:val="both"/>
      </w:pPr>
      <w:r w:rsidRPr="00067FF0">
        <w:t xml:space="preserve">If the student wishes to make changes to a protocol that was previously </w:t>
      </w:r>
      <w:r w:rsidRPr="00067FF0">
        <w:lastRenderedPageBreak/>
        <w:t xml:space="preserve">approved by the Department, the following documents are to be submitted via email to </w:t>
      </w:r>
      <w:r w:rsidR="00DA4B53">
        <w:t>Psych Ethics Enquiries</w:t>
      </w:r>
      <w:r w:rsidR="00DA4B53" w:rsidRPr="00067FF0">
        <w:t xml:space="preserve"> (</w:t>
      </w:r>
      <w:hyperlink r:id="rId12" w:history="1">
        <w:r w:rsidR="00DA4B53" w:rsidRPr="00DF698D">
          <w:rPr>
            <w:rStyle w:val="Hyperlink"/>
          </w:rPr>
          <w:t>psybox27@nus.edu.sg</w:t>
        </w:r>
      </w:hyperlink>
      <w:r w:rsidR="00DA4B53" w:rsidRPr="00067FF0">
        <w:t>)</w:t>
      </w:r>
      <w:r w:rsidRPr="00067FF0">
        <w:t>:</w:t>
      </w:r>
    </w:p>
    <w:p w14:paraId="77B3EA8E" w14:textId="77777777" w:rsidR="00C81A9C" w:rsidRPr="00067FF0" w:rsidRDefault="00C81A9C">
      <w:pPr>
        <w:pStyle w:val="BodyText"/>
        <w:spacing w:before="10"/>
        <w:rPr>
          <w:sz w:val="19"/>
        </w:rPr>
      </w:pPr>
    </w:p>
    <w:p w14:paraId="4C3A424C" w14:textId="77777777" w:rsidR="00C81A9C" w:rsidRPr="00067FF0" w:rsidRDefault="0018453C">
      <w:pPr>
        <w:pStyle w:val="ListParagraph"/>
        <w:numPr>
          <w:ilvl w:val="3"/>
          <w:numId w:val="4"/>
        </w:numPr>
        <w:tabs>
          <w:tab w:val="left" w:pos="1629"/>
          <w:tab w:val="left" w:pos="1630"/>
        </w:tabs>
        <w:spacing w:before="1" w:line="276" w:lineRule="exact"/>
      </w:pPr>
      <w:r w:rsidRPr="00067FF0">
        <w:t>Application</w:t>
      </w:r>
      <w:r w:rsidRPr="00067FF0">
        <w:rPr>
          <w:spacing w:val="17"/>
        </w:rPr>
        <w:t xml:space="preserve"> </w:t>
      </w:r>
      <w:r w:rsidRPr="00067FF0">
        <w:t>for</w:t>
      </w:r>
      <w:r w:rsidRPr="00067FF0">
        <w:rPr>
          <w:spacing w:val="16"/>
        </w:rPr>
        <w:t xml:space="preserve"> </w:t>
      </w:r>
      <w:r w:rsidRPr="00067FF0">
        <w:t>Protocol</w:t>
      </w:r>
      <w:r w:rsidRPr="00067FF0">
        <w:rPr>
          <w:spacing w:val="16"/>
        </w:rPr>
        <w:t xml:space="preserve"> </w:t>
      </w:r>
      <w:r w:rsidRPr="00067FF0">
        <w:t>Amendment</w:t>
      </w:r>
      <w:r w:rsidRPr="00067FF0">
        <w:rPr>
          <w:spacing w:val="18"/>
        </w:rPr>
        <w:t xml:space="preserve"> </w:t>
      </w:r>
      <w:r w:rsidRPr="00067FF0">
        <w:t>(for</w:t>
      </w:r>
      <w:r w:rsidRPr="00067FF0">
        <w:rPr>
          <w:spacing w:val="18"/>
        </w:rPr>
        <w:t xml:space="preserve"> </w:t>
      </w:r>
      <w:r w:rsidRPr="00067FF0">
        <w:t>Department-Approved</w:t>
      </w:r>
      <w:r w:rsidRPr="00067FF0">
        <w:rPr>
          <w:spacing w:val="18"/>
        </w:rPr>
        <w:t xml:space="preserve"> </w:t>
      </w:r>
      <w:r w:rsidRPr="00067FF0">
        <w:t>Study)</w:t>
      </w:r>
    </w:p>
    <w:p w14:paraId="244A2148" w14:textId="77777777" w:rsidR="00C81A9C" w:rsidRPr="00067FF0" w:rsidRDefault="0018453C">
      <w:pPr>
        <w:pStyle w:val="ListParagraph"/>
        <w:numPr>
          <w:ilvl w:val="3"/>
          <w:numId w:val="4"/>
        </w:numPr>
        <w:tabs>
          <w:tab w:val="left" w:pos="1629"/>
          <w:tab w:val="left" w:pos="1630"/>
        </w:tabs>
        <w:spacing w:line="260" w:lineRule="exact"/>
      </w:pPr>
      <w:r w:rsidRPr="00067FF0">
        <w:t>Original ethics application form, with changes being</w:t>
      </w:r>
      <w:r w:rsidRPr="00067FF0">
        <w:rPr>
          <w:spacing w:val="-8"/>
        </w:rPr>
        <w:t xml:space="preserve"> </w:t>
      </w:r>
      <w:r w:rsidRPr="00067FF0">
        <w:t>highlighted</w:t>
      </w:r>
    </w:p>
    <w:p w14:paraId="4AEB924F" w14:textId="77777777" w:rsidR="00C81A9C" w:rsidRPr="00067FF0" w:rsidRDefault="0018453C">
      <w:pPr>
        <w:pStyle w:val="ListParagraph"/>
        <w:numPr>
          <w:ilvl w:val="3"/>
          <w:numId w:val="4"/>
        </w:numPr>
        <w:tabs>
          <w:tab w:val="left" w:pos="1629"/>
          <w:tab w:val="left" w:pos="1630"/>
        </w:tabs>
        <w:spacing w:line="271" w:lineRule="exact"/>
      </w:pPr>
      <w:r w:rsidRPr="00067FF0">
        <w:t>Any other relevant</w:t>
      </w:r>
      <w:r w:rsidRPr="00067FF0">
        <w:rPr>
          <w:spacing w:val="1"/>
        </w:rPr>
        <w:t xml:space="preserve"> </w:t>
      </w:r>
      <w:r w:rsidRPr="00067FF0">
        <w:t>documents</w:t>
      </w:r>
    </w:p>
    <w:p w14:paraId="4A58C1A8" w14:textId="77777777" w:rsidR="00C81A9C" w:rsidRPr="00067FF0" w:rsidRDefault="0018453C">
      <w:pPr>
        <w:pStyle w:val="BodyText"/>
        <w:spacing w:before="249"/>
        <w:ind w:left="1269"/>
      </w:pPr>
      <w:r w:rsidRPr="00067FF0">
        <w:t xml:space="preserve">The student’s supervisor </w:t>
      </w:r>
      <w:r w:rsidRPr="00067FF0">
        <w:rPr>
          <w:b/>
          <w:i/>
          <w:u w:val="single"/>
        </w:rPr>
        <w:t>must</w:t>
      </w:r>
      <w:r w:rsidRPr="00067FF0">
        <w:rPr>
          <w:b/>
          <w:i/>
        </w:rPr>
        <w:t xml:space="preserve"> </w:t>
      </w:r>
      <w:r w:rsidRPr="00067FF0">
        <w:t>be copied in the email.</w:t>
      </w:r>
    </w:p>
    <w:p w14:paraId="4A0A2585" w14:textId="77777777" w:rsidR="00C81A9C" w:rsidRPr="00067FF0" w:rsidRDefault="00C81A9C">
      <w:pPr>
        <w:pStyle w:val="BodyText"/>
        <w:spacing w:before="1"/>
        <w:rPr>
          <w:sz w:val="16"/>
        </w:rPr>
      </w:pPr>
    </w:p>
    <w:p w14:paraId="0CB47390" w14:textId="77777777" w:rsidR="00C81A9C" w:rsidRPr="00067FF0" w:rsidRDefault="00C81A9C">
      <w:pPr>
        <w:pStyle w:val="BodyText"/>
        <w:spacing w:before="1"/>
        <w:rPr>
          <w:sz w:val="16"/>
        </w:rPr>
      </w:pPr>
    </w:p>
    <w:p w14:paraId="01C20B6C" w14:textId="77777777" w:rsidR="00C81A9C" w:rsidRPr="00067FF0" w:rsidRDefault="0018453C">
      <w:pPr>
        <w:pStyle w:val="ListParagraph"/>
        <w:numPr>
          <w:ilvl w:val="2"/>
          <w:numId w:val="4"/>
        </w:numPr>
        <w:tabs>
          <w:tab w:val="left" w:pos="1344"/>
        </w:tabs>
        <w:spacing w:before="63" w:line="232" w:lineRule="auto"/>
        <w:ind w:left="1341" w:right="112" w:hanging="505"/>
      </w:pPr>
      <w:r w:rsidRPr="00067FF0">
        <w:t>The department aims for a turnaround of no more than 2 weeks. That is, it is targeted that the outcome will be made known within 2</w:t>
      </w:r>
      <w:r w:rsidRPr="00067FF0">
        <w:rPr>
          <w:spacing w:val="-18"/>
        </w:rPr>
        <w:t xml:space="preserve"> </w:t>
      </w:r>
      <w:r w:rsidRPr="00067FF0">
        <w:t>weeks.</w:t>
      </w:r>
    </w:p>
    <w:p w14:paraId="0C3CE9DF" w14:textId="77777777" w:rsidR="00C81A9C" w:rsidRPr="00067FF0" w:rsidRDefault="00C81A9C">
      <w:pPr>
        <w:pStyle w:val="BodyText"/>
        <w:spacing w:before="2"/>
        <w:rPr>
          <w:sz w:val="21"/>
        </w:rPr>
      </w:pPr>
    </w:p>
    <w:p w14:paraId="17E4CAB7" w14:textId="77777777" w:rsidR="00C81A9C" w:rsidRPr="00067FF0" w:rsidRDefault="0018453C">
      <w:pPr>
        <w:pStyle w:val="ListParagraph"/>
        <w:numPr>
          <w:ilvl w:val="2"/>
          <w:numId w:val="4"/>
        </w:numPr>
        <w:tabs>
          <w:tab w:val="left" w:pos="1392"/>
        </w:tabs>
        <w:spacing w:line="232" w:lineRule="auto"/>
        <w:ind w:left="1341" w:right="111" w:hanging="505"/>
      </w:pPr>
      <w:r w:rsidRPr="00067FF0">
        <w:t>The outcome of an application will be conveyed to the student via his/her official NUS</w:t>
      </w:r>
      <w:r w:rsidRPr="00067FF0">
        <w:rPr>
          <w:spacing w:val="-4"/>
        </w:rPr>
        <w:t xml:space="preserve"> </w:t>
      </w:r>
      <w:r w:rsidRPr="00067FF0">
        <w:t>email.</w:t>
      </w:r>
    </w:p>
    <w:p w14:paraId="3F41829D" w14:textId="77777777" w:rsidR="00C81A9C" w:rsidRPr="00067FF0" w:rsidRDefault="00C81A9C">
      <w:pPr>
        <w:pStyle w:val="BodyText"/>
        <w:spacing w:before="9"/>
        <w:rPr>
          <w:sz w:val="20"/>
        </w:rPr>
      </w:pPr>
    </w:p>
    <w:p w14:paraId="4F3C8C8B" w14:textId="77777777" w:rsidR="00C81A9C" w:rsidRPr="00067FF0" w:rsidRDefault="0018453C">
      <w:pPr>
        <w:pStyle w:val="ListParagraph"/>
        <w:numPr>
          <w:ilvl w:val="1"/>
          <w:numId w:val="4"/>
        </w:numPr>
        <w:tabs>
          <w:tab w:val="left" w:pos="910"/>
        </w:tabs>
      </w:pPr>
      <w:r w:rsidRPr="00067FF0">
        <w:rPr>
          <w:u w:val="single"/>
        </w:rPr>
        <w:t>NUS IRB-Approved</w:t>
      </w:r>
      <w:r w:rsidRPr="00067FF0">
        <w:rPr>
          <w:spacing w:val="-3"/>
          <w:u w:val="single"/>
        </w:rPr>
        <w:t xml:space="preserve"> </w:t>
      </w:r>
      <w:r w:rsidRPr="00067FF0">
        <w:rPr>
          <w:u w:val="single"/>
        </w:rPr>
        <w:t>Study</w:t>
      </w:r>
    </w:p>
    <w:p w14:paraId="60E895CC" w14:textId="77777777" w:rsidR="00C81A9C" w:rsidRPr="00067FF0" w:rsidRDefault="00C81A9C">
      <w:pPr>
        <w:pStyle w:val="BodyText"/>
        <w:spacing w:before="10"/>
        <w:rPr>
          <w:sz w:val="15"/>
        </w:rPr>
      </w:pPr>
    </w:p>
    <w:p w14:paraId="55C7A320" w14:textId="1D3ADA5D" w:rsidR="00C81A9C" w:rsidRPr="00067FF0" w:rsidRDefault="004B1BBB">
      <w:pPr>
        <w:pStyle w:val="ListParagraph"/>
        <w:numPr>
          <w:ilvl w:val="2"/>
          <w:numId w:val="4"/>
        </w:numPr>
        <w:tabs>
          <w:tab w:val="left" w:pos="1393"/>
        </w:tabs>
        <w:spacing w:before="56"/>
        <w:ind w:hanging="556"/>
      </w:pPr>
      <w:r w:rsidRPr="00067FF0">
        <w:t xml:space="preserve">Protocol amendment for IRB-approved studies should be submitted through </w:t>
      </w:r>
      <w:proofErr w:type="spellStart"/>
      <w:r w:rsidRPr="00067FF0">
        <w:rPr>
          <w:rStyle w:val="Strong"/>
          <w:b w:val="0"/>
        </w:rPr>
        <w:t>iRIMS</w:t>
      </w:r>
      <w:proofErr w:type="spellEnd"/>
      <w:r w:rsidRPr="00067FF0">
        <w:rPr>
          <w:rStyle w:val="Strong"/>
          <w:b w:val="0"/>
        </w:rPr>
        <w:t xml:space="preserve">-IRB. </w:t>
      </w:r>
    </w:p>
    <w:p w14:paraId="66C9F1AB" w14:textId="77777777" w:rsidR="00C81A9C" w:rsidRPr="00067FF0" w:rsidRDefault="00C81A9C">
      <w:pPr>
        <w:pStyle w:val="BodyText"/>
      </w:pPr>
    </w:p>
    <w:p w14:paraId="6C490E4D" w14:textId="77777777" w:rsidR="00C81A9C" w:rsidRPr="00067FF0" w:rsidRDefault="00C81A9C">
      <w:pPr>
        <w:pStyle w:val="BodyText"/>
      </w:pPr>
    </w:p>
    <w:p w14:paraId="49B6905D" w14:textId="77777777" w:rsidR="00C81A9C" w:rsidRPr="00067FF0" w:rsidRDefault="00C81A9C">
      <w:pPr>
        <w:pStyle w:val="BodyText"/>
        <w:spacing w:before="4"/>
        <w:rPr>
          <w:sz w:val="19"/>
        </w:rPr>
      </w:pPr>
    </w:p>
    <w:p w14:paraId="7BCD2B4E" w14:textId="77777777" w:rsidR="00C81A9C" w:rsidRPr="00067FF0" w:rsidRDefault="0018453C">
      <w:pPr>
        <w:pStyle w:val="Heading1"/>
        <w:numPr>
          <w:ilvl w:val="0"/>
          <w:numId w:val="4"/>
        </w:numPr>
        <w:tabs>
          <w:tab w:val="left" w:pos="478"/>
        </w:tabs>
        <w:spacing w:before="1"/>
      </w:pPr>
      <w:r w:rsidRPr="00067FF0">
        <w:t>Notes</w:t>
      </w:r>
    </w:p>
    <w:p w14:paraId="09034248" w14:textId="77777777" w:rsidR="00C81A9C" w:rsidRPr="00067FF0" w:rsidRDefault="00C81A9C">
      <w:pPr>
        <w:pStyle w:val="BodyText"/>
        <w:spacing w:before="11"/>
        <w:rPr>
          <w:b/>
          <w:sz w:val="20"/>
        </w:rPr>
      </w:pPr>
    </w:p>
    <w:p w14:paraId="5D1269D8" w14:textId="77777777" w:rsidR="00C81A9C" w:rsidRPr="00067FF0" w:rsidRDefault="0018453C">
      <w:pPr>
        <w:pStyle w:val="ListParagraph"/>
        <w:numPr>
          <w:ilvl w:val="1"/>
          <w:numId w:val="4"/>
        </w:numPr>
        <w:tabs>
          <w:tab w:val="left" w:pos="910"/>
        </w:tabs>
        <w:spacing w:before="1" w:line="232" w:lineRule="auto"/>
        <w:ind w:right="115"/>
        <w:jc w:val="both"/>
      </w:pPr>
      <w:r w:rsidRPr="00067FF0">
        <w:t>The NUS IRB conducts quarterly audits of all departmental approvals. Do note that the NUS IRB has the power to override and withdraw departmental</w:t>
      </w:r>
      <w:r w:rsidRPr="00067FF0">
        <w:rPr>
          <w:spacing w:val="-20"/>
        </w:rPr>
        <w:t xml:space="preserve"> </w:t>
      </w:r>
      <w:r w:rsidRPr="00067FF0">
        <w:t>approvals.</w:t>
      </w:r>
    </w:p>
    <w:p w14:paraId="26736B52" w14:textId="77777777" w:rsidR="00C81A9C" w:rsidRPr="00067FF0" w:rsidRDefault="00C81A9C">
      <w:pPr>
        <w:pStyle w:val="BodyText"/>
        <w:spacing w:before="2"/>
        <w:rPr>
          <w:sz w:val="21"/>
        </w:rPr>
      </w:pPr>
    </w:p>
    <w:p w14:paraId="7F1AB1EA" w14:textId="10656A43" w:rsidR="00C81A9C" w:rsidRPr="003F77E9" w:rsidRDefault="00B83FFA" w:rsidP="001B6E64">
      <w:pPr>
        <w:pStyle w:val="ListParagraph"/>
        <w:numPr>
          <w:ilvl w:val="1"/>
          <w:numId w:val="4"/>
        </w:numPr>
        <w:tabs>
          <w:tab w:val="left" w:pos="910"/>
        </w:tabs>
        <w:spacing w:before="2" w:line="232" w:lineRule="auto"/>
        <w:ind w:right="112"/>
        <w:jc w:val="both"/>
        <w:rPr>
          <w:b/>
          <w:sz w:val="27"/>
        </w:rPr>
      </w:pPr>
      <w:r w:rsidRPr="00067FF0">
        <w:t xml:space="preserve">Research projects approved only by DERC are not publishable in journals that require institutional ethics approval. DERC-approval is not an institutional ethics approval. To publish DERC-approved projects in these journals, the applicant should seek a statement of endorsement from NUS-IRB. Submit all DERC application materials to </w:t>
      </w:r>
      <w:r w:rsidR="00DA4B53">
        <w:t>Psych Ethics Enquiries</w:t>
      </w:r>
      <w:r w:rsidR="00DA4B53" w:rsidRPr="00067FF0">
        <w:t xml:space="preserve"> (</w:t>
      </w:r>
      <w:hyperlink r:id="rId13" w:history="1">
        <w:r w:rsidR="00DA4B53" w:rsidRPr="00DF698D">
          <w:rPr>
            <w:rStyle w:val="Hyperlink"/>
          </w:rPr>
          <w:t>psybox27@nus.edu.sg</w:t>
        </w:r>
      </w:hyperlink>
      <w:r w:rsidR="00DA4B53" w:rsidRPr="00067FF0">
        <w:t>)</w:t>
      </w:r>
      <w:bookmarkStart w:id="0" w:name="_GoBack"/>
      <w:bookmarkEnd w:id="0"/>
      <w:r w:rsidRPr="00067FF0">
        <w:t>, requesting NUS-IRB to issue a statement of endorsement. NUS-IR</w:t>
      </w:r>
      <w:r w:rsidRPr="003F77E9">
        <w:t>B will conduct an independent review of the application.</w:t>
      </w:r>
    </w:p>
    <w:sectPr w:rsidR="00C81A9C" w:rsidRPr="003F77E9">
      <w:pgSz w:w="11910" w:h="16850"/>
      <w:pgMar w:top="1680" w:right="1680" w:bottom="880" w:left="1680" w:header="689" w:footer="6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CD8D7" w14:textId="77777777" w:rsidR="00864E43" w:rsidRDefault="00864E43">
      <w:r>
        <w:separator/>
      </w:r>
    </w:p>
  </w:endnote>
  <w:endnote w:type="continuationSeparator" w:id="0">
    <w:p w14:paraId="622E5B4F" w14:textId="77777777" w:rsidR="00864E43" w:rsidRDefault="0086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D09FF" w14:textId="77777777" w:rsidR="00C81A9C" w:rsidRDefault="001505FD">
    <w:pPr>
      <w:pStyle w:val="BodyText"/>
      <w:spacing w:line="14" w:lineRule="auto"/>
      <w:rPr>
        <w:sz w:val="20"/>
      </w:rPr>
    </w:pPr>
    <w:r>
      <w:rPr>
        <w:noProof/>
      </w:rPr>
      <mc:AlternateContent>
        <mc:Choice Requires="wps">
          <w:drawing>
            <wp:anchor distT="0" distB="0" distL="114300" distR="114300" simplePos="0" relativeHeight="251453440" behindDoc="1" locked="0" layoutInCell="1" allowOverlap="1" wp14:anchorId="4DC44EFB" wp14:editId="7F16D470">
              <wp:simplePos x="0" y="0"/>
              <wp:positionH relativeFrom="page">
                <wp:posOffset>1129030</wp:posOffset>
              </wp:positionH>
              <wp:positionV relativeFrom="page">
                <wp:posOffset>10112375</wp:posOffset>
              </wp:positionV>
              <wp:extent cx="1036320" cy="1397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66357" w14:textId="77777777" w:rsidR="00C81A9C" w:rsidRDefault="0018453C">
                          <w:pPr>
                            <w:spacing w:line="203" w:lineRule="exact"/>
                            <w:ind w:left="20"/>
                            <w:rPr>
                              <w:sz w:val="18"/>
                            </w:rPr>
                          </w:pPr>
                          <w:r>
                            <w:rPr>
                              <w:sz w:val="18"/>
                            </w:rPr>
                            <w:t>PSYCH-DER-GUIDE-01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44EFB" id="_x0000_t202" coordsize="21600,21600" o:spt="202" path="m,l,21600r21600,l21600,xe">
              <v:stroke joinstyle="miter"/>
              <v:path gradientshapeok="t" o:connecttype="rect"/>
            </v:shapetype>
            <v:shape id="Text Box 3" o:spid="_x0000_s1027" type="#_x0000_t202" style="position:absolute;margin-left:88.9pt;margin-top:796.25pt;width:81.6pt;height:11pt;z-index:-25186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" filled="f" stroked="f">
              <v:textbox inset="0,0,0,0">
                <w:txbxContent>
                  <w:p w14:paraId="00766357" w14:textId="77777777" w:rsidR="00C81A9C" w:rsidRDefault="0018453C">
                    <w:pPr>
                      <w:spacing w:line="203" w:lineRule="exact"/>
                      <w:ind w:left="20"/>
                      <w:rPr>
                        <w:sz w:val="18"/>
                      </w:rPr>
                    </w:pPr>
                    <w:r>
                      <w:rPr>
                        <w:sz w:val="18"/>
                      </w:rPr>
                      <w:t>PSYCH-DER-GUIDE-01</w:t>
                    </w:r>
                  </w:p>
                </w:txbxContent>
              </v:textbox>
              <w10:wrap anchorx="page" anchory="page"/>
            </v:shape>
          </w:pict>
        </mc:Fallback>
      </mc:AlternateContent>
    </w:r>
    <w:r>
      <w:rPr>
        <w:noProof/>
      </w:rPr>
      <mc:AlternateContent>
        <mc:Choice Requires="wps">
          <w:drawing>
            <wp:anchor distT="0" distB="0" distL="114300" distR="114300" simplePos="0" relativeHeight="251454464" behindDoc="1" locked="0" layoutInCell="1" allowOverlap="1" wp14:anchorId="29E0C40D" wp14:editId="2ECDE7D6">
              <wp:simplePos x="0" y="0"/>
              <wp:positionH relativeFrom="page">
                <wp:posOffset>3616325</wp:posOffset>
              </wp:positionH>
              <wp:positionV relativeFrom="page">
                <wp:posOffset>10112375</wp:posOffset>
              </wp:positionV>
              <wp:extent cx="539115" cy="13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265B4" w14:textId="21797F83" w:rsidR="00C81A9C" w:rsidRDefault="0018453C">
                          <w:pPr>
                            <w:spacing w:line="203" w:lineRule="exact"/>
                            <w:ind w:left="20"/>
                            <w:rPr>
                              <w:sz w:val="18"/>
                            </w:rPr>
                          </w:pPr>
                          <w:r>
                            <w:rPr>
                              <w:sz w:val="18"/>
                            </w:rPr>
                            <w:t xml:space="preserve">Page </w:t>
                          </w:r>
                          <w:r>
                            <w:fldChar w:fldCharType="begin"/>
                          </w:r>
                          <w:r>
                            <w:rPr>
                              <w:sz w:val="18"/>
                            </w:rPr>
                            <w:instrText xml:space="preserve"> PAGE </w:instrText>
                          </w:r>
                          <w:r>
                            <w:fldChar w:fldCharType="separate"/>
                          </w:r>
                          <w:r w:rsidR="003B7F38">
                            <w:rPr>
                              <w:noProof/>
                              <w:sz w:val="18"/>
                            </w:rPr>
                            <w:t>2</w:t>
                          </w:r>
                          <w:r>
                            <w:fldChar w:fldCharType="end"/>
                          </w:r>
                          <w:r>
                            <w:rPr>
                              <w:sz w:val="18"/>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0C40D" id="_x0000_t202" coordsize="21600,21600" o:spt="202" path="m,l,21600r21600,l21600,xe">
              <v:stroke joinstyle="miter"/>
              <v:path gradientshapeok="t" o:connecttype="rect"/>
            </v:shapetype>
            <v:shape id="Text Box 2" o:spid="_x0000_s1028" type="#_x0000_t202" style="position:absolute;margin-left:284.75pt;margin-top:796.25pt;width:42.45pt;height:11pt;z-index:-25186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" filled="f" stroked="f">
              <v:textbox inset="0,0,0,0">
                <w:txbxContent>
                  <w:p w14:paraId="686265B4" w14:textId="21797F83" w:rsidR="00C81A9C" w:rsidRDefault="0018453C">
                    <w:pPr>
                      <w:spacing w:line="203" w:lineRule="exact"/>
                      <w:ind w:left="20"/>
                      <w:rPr>
                        <w:sz w:val="18"/>
                      </w:rPr>
                    </w:pPr>
                    <w:r>
                      <w:rPr>
                        <w:sz w:val="18"/>
                      </w:rPr>
                      <w:t xml:space="preserve">Page </w:t>
                    </w:r>
                    <w:r>
                      <w:fldChar w:fldCharType="begin"/>
                    </w:r>
                    <w:r>
                      <w:rPr>
                        <w:sz w:val="18"/>
                      </w:rPr>
                      <w:instrText xml:space="preserve"> PAGE </w:instrText>
                    </w:r>
                    <w:r>
                      <w:fldChar w:fldCharType="separate"/>
                    </w:r>
                    <w:r w:rsidR="003B7F38">
                      <w:rPr>
                        <w:noProof/>
                        <w:sz w:val="18"/>
                      </w:rPr>
                      <w:t>2</w:t>
                    </w:r>
                    <w:r>
                      <w:fldChar w:fldCharType="end"/>
                    </w:r>
                    <w:r>
                      <w:rPr>
                        <w:sz w:val="18"/>
                      </w:rPr>
                      <w:t xml:space="preserve"> of 4</w:t>
                    </w:r>
                  </w:p>
                </w:txbxContent>
              </v:textbox>
              <w10:wrap anchorx="page" anchory="page"/>
            </v:shape>
          </w:pict>
        </mc:Fallback>
      </mc:AlternateContent>
    </w:r>
    <w:r>
      <w:rPr>
        <w:noProof/>
      </w:rPr>
      <mc:AlternateContent>
        <mc:Choice Requires="wps">
          <w:drawing>
            <wp:anchor distT="0" distB="0" distL="114300" distR="114300" simplePos="0" relativeHeight="251455488" behindDoc="1" locked="0" layoutInCell="1" allowOverlap="1" wp14:anchorId="2C43D0AA" wp14:editId="40A8CE05">
              <wp:simplePos x="0" y="0"/>
              <wp:positionH relativeFrom="page">
                <wp:posOffset>4881245</wp:posOffset>
              </wp:positionH>
              <wp:positionV relativeFrom="page">
                <wp:posOffset>10112375</wp:posOffset>
              </wp:positionV>
              <wp:extent cx="1551305"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14616" w14:textId="789E4F25" w:rsidR="00C81A9C" w:rsidRDefault="0018453C">
                          <w:pPr>
                            <w:spacing w:line="203" w:lineRule="exact"/>
                            <w:ind w:left="20"/>
                            <w:rPr>
                              <w:sz w:val="18"/>
                            </w:rPr>
                          </w:pPr>
                          <w:r>
                            <w:rPr>
                              <w:sz w:val="18"/>
                            </w:rPr>
                            <w:t xml:space="preserve">Version No. </w:t>
                          </w:r>
                          <w:r w:rsidR="00BD4BDB">
                            <w:rPr>
                              <w:sz w:val="18"/>
                            </w:rPr>
                            <w:t>9</w:t>
                          </w:r>
                          <w:r>
                            <w:rPr>
                              <w:sz w:val="18"/>
                            </w:rPr>
                            <w:t xml:space="preserve"> dated </w:t>
                          </w:r>
                          <w:r w:rsidR="00BD4BDB">
                            <w:rPr>
                              <w:sz w:val="18"/>
                            </w:rPr>
                            <w:t>16 Apr</w:t>
                          </w:r>
                          <w:r>
                            <w:rPr>
                              <w:sz w:val="18"/>
                            </w:rPr>
                            <w:t xml:space="preserve"> </w:t>
                          </w:r>
                          <w:r w:rsidR="001505FD">
                            <w:rPr>
                              <w:sz w:val="18"/>
                            </w:rPr>
                            <w:t>202</w:t>
                          </w:r>
                          <w:r w:rsidR="00BD4BDB">
                            <w:rPr>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3D0AA" id="_x0000_t202" coordsize="21600,21600" o:spt="202" path="m,l,21600r21600,l21600,xe">
              <v:stroke joinstyle="miter"/>
              <v:path gradientshapeok="t" o:connecttype="rect"/>
            </v:shapetype>
            <v:shape id="Text Box 1" o:spid="_x0000_s1029" type="#_x0000_t202" style="position:absolute;margin-left:384.35pt;margin-top:796.25pt;width:122.15pt;height:11pt;z-index:-25186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" filled="f" stroked="f">
              <v:textbox inset="0,0,0,0">
                <w:txbxContent>
                  <w:p w14:paraId="58B14616" w14:textId="789E4F25" w:rsidR="00C81A9C" w:rsidRDefault="0018453C">
                    <w:pPr>
                      <w:spacing w:line="203" w:lineRule="exact"/>
                      <w:ind w:left="20"/>
                      <w:rPr>
                        <w:sz w:val="18"/>
                      </w:rPr>
                    </w:pPr>
                    <w:r>
                      <w:rPr>
                        <w:sz w:val="18"/>
                      </w:rPr>
                      <w:t xml:space="preserve">Version No. </w:t>
                    </w:r>
                    <w:r w:rsidR="00BD4BDB">
                      <w:rPr>
                        <w:sz w:val="18"/>
                      </w:rPr>
                      <w:t>9</w:t>
                    </w:r>
                    <w:r>
                      <w:rPr>
                        <w:sz w:val="18"/>
                      </w:rPr>
                      <w:t xml:space="preserve"> dated </w:t>
                    </w:r>
                    <w:r w:rsidR="00BD4BDB">
                      <w:rPr>
                        <w:sz w:val="18"/>
                      </w:rPr>
                      <w:t>16 Apr</w:t>
                    </w:r>
                    <w:r>
                      <w:rPr>
                        <w:sz w:val="18"/>
                      </w:rPr>
                      <w:t xml:space="preserve"> </w:t>
                    </w:r>
                    <w:r w:rsidR="001505FD">
                      <w:rPr>
                        <w:sz w:val="18"/>
                      </w:rPr>
                      <w:t>202</w:t>
                    </w:r>
                    <w:r w:rsidR="00BD4BDB">
                      <w:rPr>
                        <w:sz w:val="18"/>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C9AC3" w14:textId="77777777" w:rsidR="00864E43" w:rsidRDefault="00864E43">
      <w:r>
        <w:separator/>
      </w:r>
    </w:p>
  </w:footnote>
  <w:footnote w:type="continuationSeparator" w:id="0">
    <w:p w14:paraId="1B4F8992" w14:textId="77777777" w:rsidR="00864E43" w:rsidRDefault="00864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48C58" w14:textId="77777777" w:rsidR="00C81A9C" w:rsidRDefault="0018453C">
    <w:pPr>
      <w:pStyle w:val="BodyText"/>
      <w:spacing w:line="14" w:lineRule="auto"/>
      <w:rPr>
        <w:sz w:val="20"/>
      </w:rPr>
    </w:pPr>
    <w:r>
      <w:rPr>
        <w:noProof/>
      </w:rPr>
      <w:drawing>
        <wp:anchor distT="0" distB="0" distL="0" distR="0" simplePos="0" relativeHeight="251451392" behindDoc="1" locked="0" layoutInCell="1" allowOverlap="1" wp14:anchorId="4C008BEE" wp14:editId="4C051907">
          <wp:simplePos x="0" y="0"/>
          <wp:positionH relativeFrom="page">
            <wp:posOffset>5131436</wp:posOffset>
          </wp:positionH>
          <wp:positionV relativeFrom="page">
            <wp:posOffset>437514</wp:posOffset>
          </wp:positionV>
          <wp:extent cx="1440178" cy="63690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40178" cy="636903"/>
                  </a:xfrm>
                  <a:prstGeom prst="rect">
                    <a:avLst/>
                  </a:prstGeom>
                </pic:spPr>
              </pic:pic>
            </a:graphicData>
          </a:graphic>
        </wp:anchor>
      </w:drawing>
    </w:r>
    <w:r w:rsidR="001505FD">
      <w:rPr>
        <w:noProof/>
      </w:rPr>
      <mc:AlternateContent>
        <mc:Choice Requires="wps">
          <w:drawing>
            <wp:anchor distT="0" distB="0" distL="114300" distR="114300" simplePos="0" relativeHeight="251452416" behindDoc="1" locked="0" layoutInCell="1" allowOverlap="1" wp14:anchorId="7A9E0D23" wp14:editId="1C6AF1A0">
              <wp:simplePos x="0" y="0"/>
              <wp:positionH relativeFrom="page">
                <wp:posOffset>1129030</wp:posOffset>
              </wp:positionH>
              <wp:positionV relativeFrom="page">
                <wp:posOffset>464185</wp:posOffset>
              </wp:positionV>
              <wp:extent cx="1529080" cy="33210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080"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45B80" w14:textId="77777777" w:rsidR="00C81A9C" w:rsidRDefault="0018453C">
                          <w:pPr>
                            <w:pStyle w:val="BodyText"/>
                            <w:spacing w:line="241" w:lineRule="exact"/>
                            <w:ind w:left="20"/>
                          </w:pPr>
                          <w:r>
                            <w:t>Department of Psychology</w:t>
                          </w:r>
                        </w:p>
                        <w:p w14:paraId="0767147F" w14:textId="77777777" w:rsidR="00C81A9C" w:rsidRDefault="0018453C">
                          <w:pPr>
                            <w:pStyle w:val="BodyText"/>
                            <w:spacing w:line="265" w:lineRule="exact"/>
                            <w:ind w:left="20"/>
                          </w:pPr>
                          <w:r>
                            <w:t>Ethics Review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E0D23" id="_x0000_t202" coordsize="21600,21600" o:spt="202" path="m,l,21600r21600,l21600,xe">
              <v:stroke joinstyle="miter"/>
              <v:path gradientshapeok="t" o:connecttype="rect"/>
            </v:shapetype>
            <v:shape id="Text Box 4" o:spid="_x0000_s1026" type="#_x0000_t202" style="position:absolute;margin-left:88.9pt;margin-top:36.55pt;width:120.4pt;height:26.15pt;z-index:-25186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pTw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" filled="f" stroked="f">
              <v:textbox inset="0,0,0,0">
                <w:txbxContent>
                  <w:p w14:paraId="26F45B80" w14:textId="77777777" w:rsidR="00C81A9C" w:rsidRDefault="0018453C">
                    <w:pPr>
                      <w:pStyle w:val="BodyText"/>
                      <w:spacing w:line="241" w:lineRule="exact"/>
                      <w:ind w:left="20"/>
                    </w:pPr>
                    <w:r>
                      <w:t>Department of Psychology</w:t>
                    </w:r>
                  </w:p>
                  <w:p w14:paraId="0767147F" w14:textId="77777777" w:rsidR="00C81A9C" w:rsidRDefault="0018453C">
                    <w:pPr>
                      <w:pStyle w:val="BodyText"/>
                      <w:spacing w:line="265" w:lineRule="exact"/>
                      <w:ind w:left="20"/>
                    </w:pPr>
                    <w:r>
                      <w:t>Ethics 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400E4"/>
    <w:multiLevelType w:val="hybridMultilevel"/>
    <w:tmpl w:val="C6F412F0"/>
    <w:lvl w:ilvl="0" w:tplc="0430E360">
      <w:numFmt w:val="bullet"/>
      <w:lvlText w:val=""/>
      <w:lvlJc w:val="left"/>
      <w:pPr>
        <w:ind w:left="1629" w:hanging="361"/>
      </w:pPr>
      <w:rPr>
        <w:rFonts w:ascii="Symbol" w:eastAsia="Symbol" w:hAnsi="Symbol" w:cs="Symbol" w:hint="default"/>
        <w:w w:val="100"/>
        <w:sz w:val="22"/>
        <w:szCs w:val="22"/>
      </w:rPr>
    </w:lvl>
    <w:lvl w:ilvl="1" w:tplc="8056C288">
      <w:numFmt w:val="bullet"/>
      <w:lvlText w:val="o"/>
      <w:lvlJc w:val="left"/>
      <w:pPr>
        <w:ind w:left="1960" w:hanging="361"/>
      </w:pPr>
      <w:rPr>
        <w:rFonts w:ascii="Courier New" w:eastAsia="Courier New" w:hAnsi="Courier New" w:cs="Courier New" w:hint="default"/>
        <w:w w:val="100"/>
        <w:sz w:val="22"/>
        <w:szCs w:val="22"/>
      </w:rPr>
    </w:lvl>
    <w:lvl w:ilvl="2" w:tplc="7248B616">
      <w:numFmt w:val="bullet"/>
      <w:lvlText w:val="•"/>
      <w:lvlJc w:val="left"/>
      <w:pPr>
        <w:ind w:left="2691" w:hanging="361"/>
      </w:pPr>
      <w:rPr>
        <w:rFonts w:hint="default"/>
      </w:rPr>
    </w:lvl>
    <w:lvl w:ilvl="3" w:tplc="1CFC75A4">
      <w:numFmt w:val="bullet"/>
      <w:lvlText w:val="•"/>
      <w:lvlJc w:val="left"/>
      <w:pPr>
        <w:ind w:left="3423" w:hanging="361"/>
      </w:pPr>
      <w:rPr>
        <w:rFonts w:hint="default"/>
      </w:rPr>
    </w:lvl>
    <w:lvl w:ilvl="4" w:tplc="B82AB42C">
      <w:numFmt w:val="bullet"/>
      <w:lvlText w:val="•"/>
      <w:lvlJc w:val="left"/>
      <w:pPr>
        <w:ind w:left="4155" w:hanging="361"/>
      </w:pPr>
      <w:rPr>
        <w:rFonts w:hint="default"/>
      </w:rPr>
    </w:lvl>
    <w:lvl w:ilvl="5" w:tplc="AC909DB8">
      <w:numFmt w:val="bullet"/>
      <w:lvlText w:val="•"/>
      <w:lvlJc w:val="left"/>
      <w:pPr>
        <w:ind w:left="4887" w:hanging="361"/>
      </w:pPr>
      <w:rPr>
        <w:rFonts w:hint="default"/>
      </w:rPr>
    </w:lvl>
    <w:lvl w:ilvl="6" w:tplc="25F808D0">
      <w:numFmt w:val="bullet"/>
      <w:lvlText w:val="•"/>
      <w:lvlJc w:val="left"/>
      <w:pPr>
        <w:ind w:left="5619" w:hanging="361"/>
      </w:pPr>
      <w:rPr>
        <w:rFonts w:hint="default"/>
      </w:rPr>
    </w:lvl>
    <w:lvl w:ilvl="7" w:tplc="8F3EE1DA">
      <w:numFmt w:val="bullet"/>
      <w:lvlText w:val="•"/>
      <w:lvlJc w:val="left"/>
      <w:pPr>
        <w:ind w:left="6350" w:hanging="361"/>
      </w:pPr>
      <w:rPr>
        <w:rFonts w:hint="default"/>
      </w:rPr>
    </w:lvl>
    <w:lvl w:ilvl="8" w:tplc="27EABAEA">
      <w:numFmt w:val="bullet"/>
      <w:lvlText w:val="•"/>
      <w:lvlJc w:val="left"/>
      <w:pPr>
        <w:ind w:left="7082" w:hanging="361"/>
      </w:pPr>
      <w:rPr>
        <w:rFonts w:hint="default"/>
      </w:rPr>
    </w:lvl>
  </w:abstractNum>
  <w:abstractNum w:abstractNumId="1" w15:restartNumberingAfterBreak="0">
    <w:nsid w:val="2D7F27F1"/>
    <w:multiLevelType w:val="multilevel"/>
    <w:tmpl w:val="7738FF6E"/>
    <w:lvl w:ilvl="0">
      <w:start w:val="1"/>
      <w:numFmt w:val="decimal"/>
      <w:lvlText w:val="%1."/>
      <w:lvlJc w:val="left"/>
      <w:pPr>
        <w:ind w:left="477" w:hanging="361"/>
        <w:jc w:val="left"/>
      </w:pPr>
      <w:rPr>
        <w:rFonts w:ascii="Calibri" w:eastAsia="Calibri" w:hAnsi="Calibri" w:cs="Calibri" w:hint="default"/>
        <w:b/>
        <w:bCs/>
        <w:w w:val="100"/>
        <w:sz w:val="22"/>
        <w:szCs w:val="22"/>
      </w:rPr>
    </w:lvl>
    <w:lvl w:ilvl="1">
      <w:start w:val="1"/>
      <w:numFmt w:val="decimal"/>
      <w:lvlText w:val="%1.%2."/>
      <w:lvlJc w:val="left"/>
      <w:pPr>
        <w:ind w:left="909" w:hanging="433"/>
        <w:jc w:val="left"/>
      </w:pPr>
      <w:rPr>
        <w:rFonts w:ascii="Calibri" w:eastAsia="Calibri" w:hAnsi="Calibri" w:cs="Calibri" w:hint="default"/>
        <w:spacing w:val="-1"/>
        <w:w w:val="100"/>
        <w:sz w:val="22"/>
        <w:szCs w:val="22"/>
      </w:rPr>
    </w:lvl>
    <w:lvl w:ilvl="2">
      <w:start w:val="1"/>
      <w:numFmt w:val="decimal"/>
      <w:lvlText w:val="%1.%2.%3."/>
      <w:lvlJc w:val="left"/>
      <w:pPr>
        <w:ind w:left="1392" w:hanging="555"/>
        <w:jc w:val="left"/>
      </w:pPr>
      <w:rPr>
        <w:rFonts w:ascii="Calibri" w:eastAsia="Calibri" w:hAnsi="Calibri" w:cs="Calibri" w:hint="default"/>
        <w:spacing w:val="-1"/>
        <w:w w:val="100"/>
        <w:sz w:val="22"/>
        <w:szCs w:val="22"/>
      </w:rPr>
    </w:lvl>
    <w:lvl w:ilvl="3">
      <w:numFmt w:val="bullet"/>
      <w:lvlText w:val=""/>
      <w:lvlJc w:val="left"/>
      <w:pPr>
        <w:ind w:left="1629" w:hanging="361"/>
      </w:pPr>
      <w:rPr>
        <w:rFonts w:ascii="Symbol" w:eastAsia="Symbol" w:hAnsi="Symbol" w:cs="Symbol" w:hint="default"/>
        <w:w w:val="100"/>
        <w:sz w:val="22"/>
        <w:szCs w:val="22"/>
      </w:rPr>
    </w:lvl>
    <w:lvl w:ilvl="4">
      <w:numFmt w:val="bullet"/>
      <w:lvlText w:val="•"/>
      <w:lvlJc w:val="left"/>
      <w:pPr>
        <w:ind w:left="1400" w:hanging="361"/>
      </w:pPr>
      <w:rPr>
        <w:rFonts w:hint="default"/>
      </w:rPr>
    </w:lvl>
    <w:lvl w:ilvl="5">
      <w:numFmt w:val="bullet"/>
      <w:lvlText w:val="•"/>
      <w:lvlJc w:val="left"/>
      <w:pPr>
        <w:ind w:left="1620" w:hanging="361"/>
      </w:pPr>
      <w:rPr>
        <w:rFonts w:hint="default"/>
      </w:rPr>
    </w:lvl>
    <w:lvl w:ilvl="6">
      <w:numFmt w:val="bullet"/>
      <w:lvlText w:val="•"/>
      <w:lvlJc w:val="left"/>
      <w:pPr>
        <w:ind w:left="3005" w:hanging="361"/>
      </w:pPr>
      <w:rPr>
        <w:rFonts w:hint="default"/>
      </w:rPr>
    </w:lvl>
    <w:lvl w:ilvl="7">
      <w:numFmt w:val="bullet"/>
      <w:lvlText w:val="•"/>
      <w:lvlJc w:val="left"/>
      <w:pPr>
        <w:ind w:left="4390" w:hanging="361"/>
      </w:pPr>
      <w:rPr>
        <w:rFonts w:hint="default"/>
      </w:rPr>
    </w:lvl>
    <w:lvl w:ilvl="8">
      <w:numFmt w:val="bullet"/>
      <w:lvlText w:val="•"/>
      <w:lvlJc w:val="left"/>
      <w:pPr>
        <w:ind w:left="5775" w:hanging="361"/>
      </w:pPr>
      <w:rPr>
        <w:rFonts w:hint="default"/>
      </w:rPr>
    </w:lvl>
  </w:abstractNum>
  <w:abstractNum w:abstractNumId="2" w15:restartNumberingAfterBreak="0">
    <w:nsid w:val="4E986F6C"/>
    <w:multiLevelType w:val="hybridMultilevel"/>
    <w:tmpl w:val="FF864130"/>
    <w:lvl w:ilvl="0" w:tplc="BFCA1EF4">
      <w:start w:val="1"/>
      <w:numFmt w:val="lowerRoman"/>
      <w:lvlText w:val="%1)"/>
      <w:lvlJc w:val="left"/>
      <w:pPr>
        <w:ind w:left="2349" w:hanging="720"/>
      </w:pPr>
      <w:rPr>
        <w:rFonts w:hint="default"/>
      </w:rPr>
    </w:lvl>
    <w:lvl w:ilvl="1" w:tplc="48090019" w:tentative="1">
      <w:start w:val="1"/>
      <w:numFmt w:val="lowerLetter"/>
      <w:lvlText w:val="%2."/>
      <w:lvlJc w:val="left"/>
      <w:pPr>
        <w:ind w:left="2709" w:hanging="360"/>
      </w:pPr>
    </w:lvl>
    <w:lvl w:ilvl="2" w:tplc="4809001B" w:tentative="1">
      <w:start w:val="1"/>
      <w:numFmt w:val="lowerRoman"/>
      <w:lvlText w:val="%3."/>
      <w:lvlJc w:val="right"/>
      <w:pPr>
        <w:ind w:left="3429" w:hanging="180"/>
      </w:pPr>
    </w:lvl>
    <w:lvl w:ilvl="3" w:tplc="4809000F" w:tentative="1">
      <w:start w:val="1"/>
      <w:numFmt w:val="decimal"/>
      <w:lvlText w:val="%4."/>
      <w:lvlJc w:val="left"/>
      <w:pPr>
        <w:ind w:left="4149" w:hanging="360"/>
      </w:pPr>
    </w:lvl>
    <w:lvl w:ilvl="4" w:tplc="48090019" w:tentative="1">
      <w:start w:val="1"/>
      <w:numFmt w:val="lowerLetter"/>
      <w:lvlText w:val="%5."/>
      <w:lvlJc w:val="left"/>
      <w:pPr>
        <w:ind w:left="4869" w:hanging="360"/>
      </w:pPr>
    </w:lvl>
    <w:lvl w:ilvl="5" w:tplc="4809001B" w:tentative="1">
      <w:start w:val="1"/>
      <w:numFmt w:val="lowerRoman"/>
      <w:lvlText w:val="%6."/>
      <w:lvlJc w:val="right"/>
      <w:pPr>
        <w:ind w:left="5589" w:hanging="180"/>
      </w:pPr>
    </w:lvl>
    <w:lvl w:ilvl="6" w:tplc="4809000F" w:tentative="1">
      <w:start w:val="1"/>
      <w:numFmt w:val="decimal"/>
      <w:lvlText w:val="%7."/>
      <w:lvlJc w:val="left"/>
      <w:pPr>
        <w:ind w:left="6309" w:hanging="360"/>
      </w:pPr>
    </w:lvl>
    <w:lvl w:ilvl="7" w:tplc="48090019" w:tentative="1">
      <w:start w:val="1"/>
      <w:numFmt w:val="lowerLetter"/>
      <w:lvlText w:val="%8."/>
      <w:lvlJc w:val="left"/>
      <w:pPr>
        <w:ind w:left="7029" w:hanging="360"/>
      </w:pPr>
    </w:lvl>
    <w:lvl w:ilvl="8" w:tplc="4809001B" w:tentative="1">
      <w:start w:val="1"/>
      <w:numFmt w:val="lowerRoman"/>
      <w:lvlText w:val="%9."/>
      <w:lvlJc w:val="right"/>
      <w:pPr>
        <w:ind w:left="7749" w:hanging="180"/>
      </w:pPr>
    </w:lvl>
  </w:abstractNum>
  <w:abstractNum w:abstractNumId="3" w15:restartNumberingAfterBreak="0">
    <w:nsid w:val="66AB688F"/>
    <w:multiLevelType w:val="hybridMultilevel"/>
    <w:tmpl w:val="E83CCB54"/>
    <w:lvl w:ilvl="0" w:tplc="08841E64">
      <w:start w:val="1"/>
      <w:numFmt w:val="lowerRoman"/>
      <w:lvlText w:val="(%1)"/>
      <w:lvlJc w:val="left"/>
      <w:pPr>
        <w:ind w:left="2243" w:hanging="721"/>
        <w:jc w:val="left"/>
      </w:pPr>
      <w:rPr>
        <w:rFonts w:ascii="Calibri" w:eastAsia="Calibri" w:hAnsi="Calibri" w:cs="Calibri" w:hint="default"/>
        <w:spacing w:val="-1"/>
        <w:w w:val="100"/>
        <w:sz w:val="22"/>
        <w:szCs w:val="22"/>
      </w:rPr>
    </w:lvl>
    <w:lvl w:ilvl="1" w:tplc="5A48E09C">
      <w:numFmt w:val="bullet"/>
      <w:lvlText w:val="•"/>
      <w:lvlJc w:val="left"/>
      <w:pPr>
        <w:ind w:left="2870" w:hanging="721"/>
      </w:pPr>
      <w:rPr>
        <w:rFonts w:hint="default"/>
      </w:rPr>
    </w:lvl>
    <w:lvl w:ilvl="2" w:tplc="3C3EA09E">
      <w:numFmt w:val="bullet"/>
      <w:lvlText w:val="•"/>
      <w:lvlJc w:val="left"/>
      <w:pPr>
        <w:ind w:left="3501" w:hanging="721"/>
      </w:pPr>
      <w:rPr>
        <w:rFonts w:hint="default"/>
      </w:rPr>
    </w:lvl>
    <w:lvl w:ilvl="3" w:tplc="372844BE">
      <w:numFmt w:val="bullet"/>
      <w:lvlText w:val="•"/>
      <w:lvlJc w:val="left"/>
      <w:pPr>
        <w:ind w:left="4131" w:hanging="721"/>
      </w:pPr>
      <w:rPr>
        <w:rFonts w:hint="default"/>
      </w:rPr>
    </w:lvl>
    <w:lvl w:ilvl="4" w:tplc="88187B3C">
      <w:numFmt w:val="bullet"/>
      <w:lvlText w:val="•"/>
      <w:lvlJc w:val="left"/>
      <w:pPr>
        <w:ind w:left="4762" w:hanging="721"/>
      </w:pPr>
      <w:rPr>
        <w:rFonts w:hint="default"/>
      </w:rPr>
    </w:lvl>
    <w:lvl w:ilvl="5" w:tplc="329AAFCC">
      <w:numFmt w:val="bullet"/>
      <w:lvlText w:val="•"/>
      <w:lvlJc w:val="left"/>
      <w:pPr>
        <w:ind w:left="5393" w:hanging="721"/>
      </w:pPr>
      <w:rPr>
        <w:rFonts w:hint="default"/>
      </w:rPr>
    </w:lvl>
    <w:lvl w:ilvl="6" w:tplc="97C61084">
      <w:numFmt w:val="bullet"/>
      <w:lvlText w:val="•"/>
      <w:lvlJc w:val="left"/>
      <w:pPr>
        <w:ind w:left="6023" w:hanging="721"/>
      </w:pPr>
      <w:rPr>
        <w:rFonts w:hint="default"/>
      </w:rPr>
    </w:lvl>
    <w:lvl w:ilvl="7" w:tplc="034E1E58">
      <w:numFmt w:val="bullet"/>
      <w:lvlText w:val="•"/>
      <w:lvlJc w:val="left"/>
      <w:pPr>
        <w:ind w:left="6654" w:hanging="721"/>
      </w:pPr>
      <w:rPr>
        <w:rFonts w:hint="default"/>
      </w:rPr>
    </w:lvl>
    <w:lvl w:ilvl="8" w:tplc="A17CBEFC">
      <w:numFmt w:val="bullet"/>
      <w:lvlText w:val="•"/>
      <w:lvlJc w:val="left"/>
      <w:pPr>
        <w:ind w:left="7285" w:hanging="721"/>
      </w:pPr>
      <w:rPr>
        <w:rFonts w:hint="default"/>
      </w:rPr>
    </w:lvl>
  </w:abstractNum>
  <w:abstractNum w:abstractNumId="4" w15:restartNumberingAfterBreak="0">
    <w:nsid w:val="6E383450"/>
    <w:multiLevelType w:val="hybridMultilevel"/>
    <w:tmpl w:val="1E32B922"/>
    <w:lvl w:ilvl="0" w:tplc="E9921E94">
      <w:start w:val="1"/>
      <w:numFmt w:val="lowerRoman"/>
      <w:lvlText w:val="(%1)"/>
      <w:lvlJc w:val="left"/>
      <w:pPr>
        <w:ind w:left="837" w:hanging="721"/>
        <w:jc w:val="left"/>
      </w:pPr>
      <w:rPr>
        <w:rFonts w:ascii="Calibri" w:eastAsia="Calibri" w:hAnsi="Calibri" w:cs="Calibri" w:hint="default"/>
        <w:spacing w:val="-1"/>
        <w:w w:val="100"/>
        <w:sz w:val="22"/>
        <w:szCs w:val="22"/>
      </w:rPr>
    </w:lvl>
    <w:lvl w:ilvl="1" w:tplc="699A9424">
      <w:numFmt w:val="bullet"/>
      <w:lvlText w:val="•"/>
      <w:lvlJc w:val="left"/>
      <w:pPr>
        <w:ind w:left="1610" w:hanging="721"/>
      </w:pPr>
      <w:rPr>
        <w:rFonts w:hint="default"/>
      </w:rPr>
    </w:lvl>
    <w:lvl w:ilvl="2" w:tplc="9B6E42C8">
      <w:numFmt w:val="bullet"/>
      <w:lvlText w:val="•"/>
      <w:lvlJc w:val="left"/>
      <w:pPr>
        <w:ind w:left="2381" w:hanging="721"/>
      </w:pPr>
      <w:rPr>
        <w:rFonts w:hint="default"/>
      </w:rPr>
    </w:lvl>
    <w:lvl w:ilvl="3" w:tplc="762039DA">
      <w:numFmt w:val="bullet"/>
      <w:lvlText w:val="•"/>
      <w:lvlJc w:val="left"/>
      <w:pPr>
        <w:ind w:left="3151" w:hanging="721"/>
      </w:pPr>
      <w:rPr>
        <w:rFonts w:hint="default"/>
      </w:rPr>
    </w:lvl>
    <w:lvl w:ilvl="4" w:tplc="C0C62478">
      <w:numFmt w:val="bullet"/>
      <w:lvlText w:val="•"/>
      <w:lvlJc w:val="left"/>
      <w:pPr>
        <w:ind w:left="3922" w:hanging="721"/>
      </w:pPr>
      <w:rPr>
        <w:rFonts w:hint="default"/>
      </w:rPr>
    </w:lvl>
    <w:lvl w:ilvl="5" w:tplc="7AC8D348">
      <w:numFmt w:val="bullet"/>
      <w:lvlText w:val="•"/>
      <w:lvlJc w:val="left"/>
      <w:pPr>
        <w:ind w:left="4693" w:hanging="721"/>
      </w:pPr>
      <w:rPr>
        <w:rFonts w:hint="default"/>
      </w:rPr>
    </w:lvl>
    <w:lvl w:ilvl="6" w:tplc="23667034">
      <w:numFmt w:val="bullet"/>
      <w:lvlText w:val="•"/>
      <w:lvlJc w:val="left"/>
      <w:pPr>
        <w:ind w:left="5463" w:hanging="721"/>
      </w:pPr>
      <w:rPr>
        <w:rFonts w:hint="default"/>
      </w:rPr>
    </w:lvl>
    <w:lvl w:ilvl="7" w:tplc="FD0C4248">
      <w:numFmt w:val="bullet"/>
      <w:lvlText w:val="•"/>
      <w:lvlJc w:val="left"/>
      <w:pPr>
        <w:ind w:left="6234" w:hanging="721"/>
      </w:pPr>
      <w:rPr>
        <w:rFonts w:hint="default"/>
      </w:rPr>
    </w:lvl>
    <w:lvl w:ilvl="8" w:tplc="27EE432E">
      <w:numFmt w:val="bullet"/>
      <w:lvlText w:val="•"/>
      <w:lvlJc w:val="left"/>
      <w:pPr>
        <w:ind w:left="7005" w:hanging="721"/>
      </w:pPr>
      <w:rPr>
        <w:rFont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9C"/>
    <w:rsid w:val="00067FF0"/>
    <w:rsid w:val="000919FB"/>
    <w:rsid w:val="000A1C03"/>
    <w:rsid w:val="001505FD"/>
    <w:rsid w:val="0018453C"/>
    <w:rsid w:val="00194C8A"/>
    <w:rsid w:val="00312911"/>
    <w:rsid w:val="00341320"/>
    <w:rsid w:val="00384A6E"/>
    <w:rsid w:val="00386248"/>
    <w:rsid w:val="003B7F38"/>
    <w:rsid w:val="003F77E9"/>
    <w:rsid w:val="00480080"/>
    <w:rsid w:val="004B1BBB"/>
    <w:rsid w:val="00732DD0"/>
    <w:rsid w:val="00763A98"/>
    <w:rsid w:val="00864E43"/>
    <w:rsid w:val="008F7056"/>
    <w:rsid w:val="00907DDF"/>
    <w:rsid w:val="009A027F"/>
    <w:rsid w:val="00AC4A9B"/>
    <w:rsid w:val="00AE4CC3"/>
    <w:rsid w:val="00B83FFA"/>
    <w:rsid w:val="00BC7C5A"/>
    <w:rsid w:val="00BD4BDB"/>
    <w:rsid w:val="00C15B34"/>
    <w:rsid w:val="00C81A9C"/>
    <w:rsid w:val="00CB089E"/>
    <w:rsid w:val="00D13F3A"/>
    <w:rsid w:val="00D80107"/>
    <w:rsid w:val="00DA4B53"/>
    <w:rsid w:val="00F1154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A38F9"/>
  <w15:docId w15:val="{E5E1415C-4166-4505-8A8E-E77BC0E75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477"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09" w:hanging="43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505FD"/>
    <w:pPr>
      <w:tabs>
        <w:tab w:val="center" w:pos="4513"/>
        <w:tab w:val="right" w:pos="9026"/>
      </w:tabs>
    </w:pPr>
  </w:style>
  <w:style w:type="character" w:customStyle="1" w:styleId="HeaderChar">
    <w:name w:val="Header Char"/>
    <w:basedOn w:val="DefaultParagraphFont"/>
    <w:link w:val="Header"/>
    <w:uiPriority w:val="99"/>
    <w:rsid w:val="001505FD"/>
    <w:rPr>
      <w:rFonts w:ascii="Calibri" w:eastAsia="Calibri" w:hAnsi="Calibri" w:cs="Calibri"/>
    </w:rPr>
  </w:style>
  <w:style w:type="paragraph" w:styleId="Footer">
    <w:name w:val="footer"/>
    <w:basedOn w:val="Normal"/>
    <w:link w:val="FooterChar"/>
    <w:uiPriority w:val="99"/>
    <w:unhideWhenUsed/>
    <w:rsid w:val="001505FD"/>
    <w:pPr>
      <w:tabs>
        <w:tab w:val="center" w:pos="4513"/>
        <w:tab w:val="right" w:pos="9026"/>
      </w:tabs>
    </w:pPr>
  </w:style>
  <w:style w:type="character" w:customStyle="1" w:styleId="FooterChar">
    <w:name w:val="Footer Char"/>
    <w:basedOn w:val="DefaultParagraphFont"/>
    <w:link w:val="Footer"/>
    <w:uiPriority w:val="99"/>
    <w:rsid w:val="001505FD"/>
    <w:rPr>
      <w:rFonts w:ascii="Calibri" w:eastAsia="Calibri" w:hAnsi="Calibri" w:cs="Calibri"/>
    </w:rPr>
  </w:style>
  <w:style w:type="paragraph" w:styleId="NormalWeb">
    <w:name w:val="Normal (Web)"/>
    <w:basedOn w:val="Normal"/>
    <w:uiPriority w:val="99"/>
    <w:unhideWhenUsed/>
    <w:rsid w:val="00384A6E"/>
    <w:pPr>
      <w:widowControl/>
      <w:autoSpaceDE/>
      <w:autoSpaceDN/>
      <w:spacing w:before="100" w:beforeAutospacing="1" w:after="100" w:afterAutospacing="1"/>
    </w:pPr>
    <w:rPr>
      <w:rFonts w:ascii="Times New Roman" w:eastAsia="Times New Roman" w:hAnsi="Times New Roman" w:cs="Times New Roman"/>
      <w:sz w:val="24"/>
      <w:szCs w:val="24"/>
      <w:lang w:val="en-SG" w:eastAsia="zh-CN"/>
    </w:rPr>
  </w:style>
  <w:style w:type="character" w:styleId="CommentReference">
    <w:name w:val="annotation reference"/>
    <w:basedOn w:val="DefaultParagraphFont"/>
    <w:uiPriority w:val="99"/>
    <w:semiHidden/>
    <w:unhideWhenUsed/>
    <w:rsid w:val="00D80107"/>
    <w:rPr>
      <w:sz w:val="16"/>
      <w:szCs w:val="16"/>
    </w:rPr>
  </w:style>
  <w:style w:type="paragraph" w:styleId="CommentText">
    <w:name w:val="annotation text"/>
    <w:basedOn w:val="Normal"/>
    <w:link w:val="CommentTextChar"/>
    <w:uiPriority w:val="99"/>
    <w:semiHidden/>
    <w:unhideWhenUsed/>
    <w:rsid w:val="00D80107"/>
    <w:rPr>
      <w:sz w:val="20"/>
      <w:szCs w:val="20"/>
    </w:rPr>
  </w:style>
  <w:style w:type="character" w:customStyle="1" w:styleId="CommentTextChar">
    <w:name w:val="Comment Text Char"/>
    <w:basedOn w:val="DefaultParagraphFont"/>
    <w:link w:val="CommentText"/>
    <w:uiPriority w:val="99"/>
    <w:semiHidden/>
    <w:rsid w:val="00D8010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80107"/>
    <w:rPr>
      <w:b/>
      <w:bCs/>
    </w:rPr>
  </w:style>
  <w:style w:type="character" w:customStyle="1" w:styleId="CommentSubjectChar">
    <w:name w:val="Comment Subject Char"/>
    <w:basedOn w:val="CommentTextChar"/>
    <w:link w:val="CommentSubject"/>
    <w:uiPriority w:val="99"/>
    <w:semiHidden/>
    <w:rsid w:val="00D80107"/>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D801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107"/>
    <w:rPr>
      <w:rFonts w:ascii="Segoe UI" w:eastAsia="Calibri" w:hAnsi="Segoe UI" w:cs="Segoe UI"/>
      <w:sz w:val="18"/>
      <w:szCs w:val="18"/>
    </w:rPr>
  </w:style>
  <w:style w:type="character" w:styleId="Strong">
    <w:name w:val="Strong"/>
    <w:basedOn w:val="DefaultParagraphFont"/>
    <w:uiPriority w:val="22"/>
    <w:qFormat/>
    <w:rsid w:val="00CB089E"/>
    <w:rPr>
      <w:b/>
      <w:bCs/>
    </w:rPr>
  </w:style>
  <w:style w:type="character" w:styleId="Hyperlink">
    <w:name w:val="Hyperlink"/>
    <w:basedOn w:val="DefaultParagraphFont"/>
    <w:uiPriority w:val="99"/>
    <w:unhideWhenUsed/>
    <w:rsid w:val="00CB089E"/>
    <w:rPr>
      <w:color w:val="0000FF"/>
      <w:u w:val="single"/>
    </w:rPr>
  </w:style>
  <w:style w:type="character" w:styleId="UnresolvedMention">
    <w:name w:val="Unresolved Mention"/>
    <w:basedOn w:val="DefaultParagraphFont"/>
    <w:uiPriority w:val="99"/>
    <w:semiHidden/>
    <w:unhideWhenUsed/>
    <w:rsid w:val="00BD4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sybox27@nus.edu.sg" TargetMode="External"/><Relationship Id="rId13" Type="http://schemas.openxmlformats.org/officeDocument/2006/relationships/hyperlink" Target="mailto:psybox27@nus.edu.sg" TargetMode="External"/><Relationship Id="rId3" Type="http://schemas.openxmlformats.org/officeDocument/2006/relationships/settings" Target="settings.xml"/><Relationship Id="rId7" Type="http://schemas.openxmlformats.org/officeDocument/2006/relationships/hyperlink" Target="http://www.nus.edu.sg/irb" TargetMode="External"/><Relationship Id="rId12" Type="http://schemas.openxmlformats.org/officeDocument/2006/relationships/hyperlink" Target="mailto:psybox27@nus.edu.s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us.edu.sg/research/irb/irim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Application for IRB Review Exemption of Student Research Projects by the Department Ethics Review Committee (DERC)</vt:lpstr>
    </vt:vector>
  </TitlesOfParts>
  <Company>National University of Singapore</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IRB Review Exemption of Student Research Projects by the Department Ethics Review Committee (DERC)</dc:title>
  <dc:creator>Winston D Goh</dc:creator>
  <cp:lastModifiedBy>Loo Bee Bee</cp:lastModifiedBy>
  <cp:revision>4</cp:revision>
  <dcterms:created xsi:type="dcterms:W3CDTF">2021-04-16T03:47:00Z</dcterms:created>
  <dcterms:modified xsi:type="dcterms:W3CDTF">2021-04-16T09:55:00Z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Creator">
    <vt:lpwstr>Acrobat PDFMaker 15 for Word</vt:lpwstr>
  </property>
  <property fmtid="{D5CDD505-2E9C-101B-9397-08002B2CF9AE}" pid="4" name="LastSaved">
    <vt:filetime>2020-06-11T00:00:00Z</vt:filetime>
  </property>
</Properties>
</file>