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CD0EA4" w14:textId="46911B0D" w:rsidR="00A5653C" w:rsidRDefault="00EF3897" w:rsidP="0061115C">
      <w:pPr>
        <w:pStyle w:val="Title"/>
        <w:spacing w:before="24"/>
        <w:rPr>
          <w:u w:val="none"/>
        </w:rPr>
      </w:pPr>
      <w:r>
        <w:t>Singapore</w:t>
      </w:r>
      <w:r>
        <w:rPr>
          <w:spacing w:val="-4"/>
        </w:rPr>
        <w:t xml:space="preserve"> </w:t>
      </w:r>
      <w:r>
        <w:t>Financial</w:t>
      </w:r>
      <w:r>
        <w:rPr>
          <w:spacing w:val="-5"/>
        </w:rPr>
        <w:t xml:space="preserve"> </w:t>
      </w:r>
      <w:r>
        <w:t>Capability</w:t>
      </w:r>
      <w:r>
        <w:rPr>
          <w:spacing w:val="-3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Asset</w:t>
      </w:r>
      <w:r>
        <w:rPr>
          <w:spacing w:val="-6"/>
        </w:rPr>
        <w:t xml:space="preserve"> </w:t>
      </w:r>
      <w:r>
        <w:t>Building</w:t>
      </w:r>
      <w:r>
        <w:rPr>
          <w:spacing w:val="-2"/>
        </w:rPr>
        <w:t xml:space="preserve"> </w:t>
      </w:r>
      <w:r>
        <w:t>(SG</w:t>
      </w:r>
      <w:r>
        <w:rPr>
          <w:spacing w:val="-4"/>
        </w:rPr>
        <w:t xml:space="preserve"> </w:t>
      </w:r>
      <w:r>
        <w:t>FCAB)</w:t>
      </w:r>
    </w:p>
    <w:p w14:paraId="36B795DA" w14:textId="77777777" w:rsidR="00A5653C" w:rsidRDefault="00A5653C">
      <w:pPr>
        <w:pStyle w:val="BodyText"/>
        <w:spacing w:before="2"/>
        <w:rPr>
          <w:b/>
          <w:sz w:val="29"/>
        </w:rPr>
      </w:pPr>
    </w:p>
    <w:p w14:paraId="3BFC91BB" w14:textId="77777777" w:rsidR="00A5653C" w:rsidRDefault="00EF3897">
      <w:pPr>
        <w:pStyle w:val="BodyText"/>
        <w:spacing w:before="56"/>
        <w:ind w:left="100" w:right="172"/>
        <w:jc w:val="both"/>
      </w:pPr>
      <w:r>
        <w:t>Since</w:t>
      </w:r>
      <w:r>
        <w:rPr>
          <w:spacing w:val="-8"/>
        </w:rPr>
        <w:t xml:space="preserve"> </w:t>
      </w:r>
      <w:r>
        <w:t>January</w:t>
      </w:r>
      <w:r>
        <w:rPr>
          <w:spacing w:val="-8"/>
        </w:rPr>
        <w:t xml:space="preserve"> </w:t>
      </w:r>
      <w:r>
        <w:t>2017,</w:t>
      </w:r>
      <w:r>
        <w:rPr>
          <w:spacing w:val="-6"/>
        </w:rPr>
        <w:t xml:space="preserve"> </w:t>
      </w:r>
      <w:r>
        <w:t>the</w:t>
      </w:r>
      <w:r>
        <w:rPr>
          <w:spacing w:val="-7"/>
        </w:rPr>
        <w:t xml:space="preserve"> </w:t>
      </w:r>
      <w:r>
        <w:t>Next</w:t>
      </w:r>
      <w:r>
        <w:rPr>
          <w:spacing w:val="-10"/>
        </w:rPr>
        <w:t xml:space="preserve"> </w:t>
      </w:r>
      <w:r>
        <w:t>Age</w:t>
      </w:r>
      <w:r>
        <w:rPr>
          <w:spacing w:val="-12"/>
        </w:rPr>
        <w:t xml:space="preserve"> </w:t>
      </w:r>
      <w:r>
        <w:t>Institute</w:t>
      </w:r>
      <w:r>
        <w:rPr>
          <w:spacing w:val="-7"/>
        </w:rPr>
        <w:t xml:space="preserve"> </w:t>
      </w:r>
      <w:r>
        <w:t>(NAI)</w:t>
      </w:r>
      <w:r>
        <w:rPr>
          <w:spacing w:val="-8"/>
        </w:rPr>
        <w:t xml:space="preserve"> </w:t>
      </w:r>
      <w:r>
        <w:t>in</w:t>
      </w:r>
      <w:r>
        <w:rPr>
          <w:spacing w:val="-9"/>
        </w:rPr>
        <w:t xml:space="preserve"> </w:t>
      </w:r>
      <w:r>
        <w:t>partnership</w:t>
      </w:r>
      <w:r>
        <w:rPr>
          <w:spacing w:val="-9"/>
        </w:rPr>
        <w:t xml:space="preserve"> </w:t>
      </w:r>
      <w:r>
        <w:t>with</w:t>
      </w:r>
      <w:r>
        <w:rPr>
          <w:spacing w:val="-9"/>
        </w:rPr>
        <w:t xml:space="preserve"> </w:t>
      </w:r>
      <w:r>
        <w:t>Washington</w:t>
      </w:r>
      <w:r>
        <w:rPr>
          <w:spacing w:val="-9"/>
        </w:rPr>
        <w:t xml:space="preserve"> </w:t>
      </w:r>
      <w:r>
        <w:t>University</w:t>
      </w:r>
      <w:r>
        <w:rPr>
          <w:spacing w:val="-7"/>
        </w:rPr>
        <w:t xml:space="preserve"> </w:t>
      </w:r>
      <w:r>
        <w:t>in</w:t>
      </w:r>
      <w:r>
        <w:rPr>
          <w:spacing w:val="-9"/>
        </w:rPr>
        <w:t xml:space="preserve"> </w:t>
      </w:r>
      <w:r>
        <w:t>St.</w:t>
      </w:r>
      <w:r>
        <w:rPr>
          <w:spacing w:val="-6"/>
        </w:rPr>
        <w:t xml:space="preserve"> </w:t>
      </w:r>
      <w:r>
        <w:t>Louis</w:t>
      </w:r>
      <w:r>
        <w:rPr>
          <w:spacing w:val="-47"/>
        </w:rPr>
        <w:t xml:space="preserve"> </w:t>
      </w:r>
      <w:r>
        <w:t>(WUSTL) has embarked on the Singapore Financial Capability and Asset Building (SG FCAB) Initiative.</w:t>
      </w:r>
      <w:r>
        <w:rPr>
          <w:spacing w:val="1"/>
        </w:rPr>
        <w:t xml:space="preserve"> </w:t>
      </w:r>
      <w:r>
        <w:t>This initiative seeks to equip social workers with FCAB knowledge and skills to provide financially</w:t>
      </w:r>
      <w:r>
        <w:rPr>
          <w:spacing w:val="1"/>
        </w:rPr>
        <w:t xml:space="preserve"> </w:t>
      </w:r>
      <w:r>
        <w:t>vulnerable families with guidance on household finances and access to appropriate services so that</w:t>
      </w:r>
      <w:r>
        <w:rPr>
          <w:spacing w:val="1"/>
        </w:rPr>
        <w:t xml:space="preserve"> </w:t>
      </w:r>
      <w:r>
        <w:t>they</w:t>
      </w:r>
      <w:r>
        <w:rPr>
          <w:spacing w:val="-2"/>
        </w:rPr>
        <w:t xml:space="preserve"> </w:t>
      </w:r>
      <w:r>
        <w:t>can</w:t>
      </w:r>
      <w:r>
        <w:rPr>
          <w:spacing w:val="-3"/>
        </w:rPr>
        <w:t xml:space="preserve"> </w:t>
      </w:r>
      <w:r>
        <w:t>achieve</w:t>
      </w:r>
      <w:r>
        <w:rPr>
          <w:spacing w:val="-2"/>
        </w:rPr>
        <w:t xml:space="preserve"> </w:t>
      </w:r>
      <w:r>
        <w:t>sustainable</w:t>
      </w:r>
      <w:r>
        <w:rPr>
          <w:spacing w:val="-2"/>
        </w:rPr>
        <w:t xml:space="preserve"> </w:t>
      </w:r>
      <w:r>
        <w:t>life</w:t>
      </w:r>
      <w:r>
        <w:rPr>
          <w:spacing w:val="-2"/>
        </w:rPr>
        <w:t xml:space="preserve"> </w:t>
      </w:r>
      <w:r>
        <w:t>outcomes.</w:t>
      </w:r>
    </w:p>
    <w:p w14:paraId="636F7BFD" w14:textId="77777777" w:rsidR="00A5653C" w:rsidRDefault="00A5653C">
      <w:pPr>
        <w:pStyle w:val="BodyText"/>
        <w:spacing w:before="2"/>
      </w:pPr>
    </w:p>
    <w:p w14:paraId="46F47692" w14:textId="2F560087" w:rsidR="00A5653C" w:rsidRDefault="00EF3897">
      <w:pPr>
        <w:pStyle w:val="BodyText"/>
        <w:ind w:left="100" w:right="174"/>
        <w:jc w:val="both"/>
      </w:pPr>
      <w:r>
        <w:t xml:space="preserve">The SG FCAB initiative is funded </w:t>
      </w:r>
      <w:r w:rsidR="00657F7E">
        <w:rPr>
          <w:lang w:val="en-SG"/>
        </w:rPr>
        <w:t xml:space="preserve">by Charities Aid Foundation </w:t>
      </w:r>
      <w:r w:rsidR="00657F7E" w:rsidRPr="0061115C">
        <w:rPr>
          <w:lang w:val="en-SG"/>
        </w:rPr>
        <w:t>America, Inc., (“CAF America”) on</w:t>
      </w:r>
      <w:r w:rsidR="00657F7E">
        <w:rPr>
          <w:lang w:val="en-SG"/>
        </w:rPr>
        <w:t xml:space="preserve"> </w:t>
      </w:r>
      <w:r>
        <w:t>behalf of the generosity of Citi</w:t>
      </w:r>
      <w:r>
        <w:rPr>
          <w:spacing w:val="1"/>
        </w:rPr>
        <w:t xml:space="preserve"> </w:t>
      </w:r>
      <w:r>
        <w:t>Foundation,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philanthropic</w:t>
      </w:r>
      <w:r>
        <w:rPr>
          <w:spacing w:val="1"/>
        </w:rPr>
        <w:t xml:space="preserve"> </w:t>
      </w:r>
      <w:r>
        <w:t>arm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Citi.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date,</w:t>
      </w:r>
      <w:r>
        <w:rPr>
          <w:spacing w:val="1"/>
        </w:rPr>
        <w:t xml:space="preserve"> </w:t>
      </w:r>
      <w:r>
        <w:t>they</w:t>
      </w:r>
      <w:r>
        <w:rPr>
          <w:spacing w:val="1"/>
        </w:rPr>
        <w:t xml:space="preserve"> </w:t>
      </w:r>
      <w:r>
        <w:t>have</w:t>
      </w:r>
      <w:r>
        <w:rPr>
          <w:spacing w:val="1"/>
        </w:rPr>
        <w:t xml:space="preserve"> </w:t>
      </w:r>
      <w:r>
        <w:t>supported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development</w:t>
      </w:r>
      <w:r>
        <w:rPr>
          <w:spacing w:val="1"/>
        </w:rPr>
        <w:t xml:space="preserve"> </w:t>
      </w:r>
      <w:r>
        <w:t>and</w:t>
      </w:r>
      <w:r>
        <w:rPr>
          <w:spacing w:val="-47"/>
        </w:rPr>
        <w:t xml:space="preserve"> </w:t>
      </w:r>
      <w:r>
        <w:t>implementation</w:t>
      </w:r>
      <w:r>
        <w:rPr>
          <w:spacing w:val="-3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SG</w:t>
      </w:r>
      <w:r>
        <w:rPr>
          <w:spacing w:val="-3"/>
        </w:rPr>
        <w:t xml:space="preserve"> </w:t>
      </w:r>
      <w:r>
        <w:t>FCAB</w:t>
      </w:r>
      <w:r>
        <w:rPr>
          <w:spacing w:val="-3"/>
        </w:rPr>
        <w:t xml:space="preserve"> </w:t>
      </w:r>
      <w:r>
        <w:t>Training</w:t>
      </w:r>
      <w:r>
        <w:rPr>
          <w:spacing w:val="-1"/>
        </w:rPr>
        <w:t xml:space="preserve"> </w:t>
      </w:r>
      <w:r>
        <w:t>programme</w:t>
      </w:r>
      <w:r>
        <w:rPr>
          <w:spacing w:val="-2"/>
        </w:rPr>
        <w:t xml:space="preserve"> </w:t>
      </w:r>
      <w:r>
        <w:t>with</w:t>
      </w:r>
      <w:r>
        <w:rPr>
          <w:spacing w:val="-3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generous</w:t>
      </w:r>
      <w:r>
        <w:rPr>
          <w:spacing w:val="-2"/>
        </w:rPr>
        <w:t xml:space="preserve"> </w:t>
      </w:r>
      <w:r>
        <w:t>gift</w:t>
      </w:r>
      <w:r>
        <w:rPr>
          <w:spacing w:val="-5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US$630,000.</w:t>
      </w:r>
    </w:p>
    <w:p w14:paraId="2B759AD4" w14:textId="77777777" w:rsidR="00A5653C" w:rsidRDefault="00A5653C">
      <w:pPr>
        <w:pStyle w:val="BodyText"/>
        <w:spacing w:before="1"/>
      </w:pPr>
    </w:p>
    <w:p w14:paraId="6F0D73B0" w14:textId="115F05E6" w:rsidR="00A5653C" w:rsidRDefault="00EF3897" w:rsidP="000A637F">
      <w:pPr>
        <w:pStyle w:val="BodyText"/>
        <w:spacing w:before="1" w:line="259" w:lineRule="auto"/>
        <w:ind w:left="100" w:right="169"/>
        <w:jc w:val="both"/>
      </w:pPr>
      <w:r>
        <w:rPr>
          <w:spacing w:val="-1"/>
        </w:rPr>
        <w:t>The</w:t>
      </w:r>
      <w:r>
        <w:rPr>
          <w:spacing w:val="-11"/>
        </w:rPr>
        <w:t xml:space="preserve"> </w:t>
      </w:r>
      <w:r>
        <w:rPr>
          <w:spacing w:val="-1"/>
        </w:rPr>
        <w:t>SG</w:t>
      </w:r>
      <w:r>
        <w:rPr>
          <w:spacing w:val="-13"/>
        </w:rPr>
        <w:t xml:space="preserve"> </w:t>
      </w:r>
      <w:r>
        <w:rPr>
          <w:spacing w:val="-1"/>
        </w:rPr>
        <w:t>FCAB</w:t>
      </w:r>
      <w:r>
        <w:rPr>
          <w:spacing w:val="-12"/>
        </w:rPr>
        <w:t xml:space="preserve"> </w:t>
      </w:r>
      <w:r>
        <w:t>initiative</w:t>
      </w:r>
      <w:r>
        <w:rPr>
          <w:spacing w:val="-11"/>
        </w:rPr>
        <w:t xml:space="preserve"> </w:t>
      </w:r>
      <w:r>
        <w:t>comprises</w:t>
      </w:r>
      <w:r>
        <w:rPr>
          <w:spacing w:val="-11"/>
        </w:rPr>
        <w:t xml:space="preserve"> </w:t>
      </w:r>
      <w:r>
        <w:t>of</w:t>
      </w:r>
      <w:r>
        <w:rPr>
          <w:spacing w:val="-11"/>
        </w:rPr>
        <w:t xml:space="preserve"> </w:t>
      </w:r>
      <w:r>
        <w:t>three</w:t>
      </w:r>
      <w:r>
        <w:rPr>
          <w:spacing w:val="-11"/>
        </w:rPr>
        <w:t xml:space="preserve"> </w:t>
      </w:r>
      <w:r>
        <w:t>phases.</w:t>
      </w:r>
      <w:r>
        <w:rPr>
          <w:spacing w:val="-6"/>
        </w:rPr>
        <w:t xml:space="preserve"> </w:t>
      </w:r>
      <w:r>
        <w:t>In</w:t>
      </w:r>
      <w:r>
        <w:rPr>
          <w:spacing w:val="-13"/>
        </w:rPr>
        <w:t xml:space="preserve"> </w:t>
      </w:r>
      <w:r>
        <w:t>the</w:t>
      </w:r>
      <w:r>
        <w:rPr>
          <w:spacing w:val="-11"/>
        </w:rPr>
        <w:t xml:space="preserve"> </w:t>
      </w:r>
      <w:r>
        <w:t>first</w:t>
      </w:r>
      <w:r>
        <w:rPr>
          <w:spacing w:val="-13"/>
        </w:rPr>
        <w:t xml:space="preserve"> </w:t>
      </w:r>
      <w:r>
        <w:t>phase</w:t>
      </w:r>
      <w:r>
        <w:rPr>
          <w:spacing w:val="-12"/>
        </w:rPr>
        <w:t xml:space="preserve"> </w:t>
      </w:r>
      <w:r>
        <w:t>of</w:t>
      </w:r>
      <w:r>
        <w:rPr>
          <w:spacing w:val="-12"/>
        </w:rPr>
        <w:t xml:space="preserve"> </w:t>
      </w:r>
      <w:r>
        <w:t>the</w:t>
      </w:r>
      <w:r>
        <w:rPr>
          <w:spacing w:val="-11"/>
        </w:rPr>
        <w:t xml:space="preserve"> </w:t>
      </w:r>
      <w:r>
        <w:t>initiative,</w:t>
      </w:r>
      <w:r>
        <w:rPr>
          <w:spacing w:val="-9"/>
        </w:rPr>
        <w:t xml:space="preserve"> </w:t>
      </w:r>
      <w:r>
        <w:t>the</w:t>
      </w:r>
      <w:r>
        <w:rPr>
          <w:spacing w:val="-11"/>
        </w:rPr>
        <w:t xml:space="preserve"> </w:t>
      </w:r>
      <w:r>
        <w:t>US-based</w:t>
      </w:r>
      <w:r>
        <w:rPr>
          <w:spacing w:val="-11"/>
        </w:rPr>
        <w:t xml:space="preserve"> </w:t>
      </w:r>
      <w:r>
        <w:t>FCAB</w:t>
      </w:r>
      <w:r>
        <w:rPr>
          <w:spacing w:val="-48"/>
        </w:rPr>
        <w:t xml:space="preserve"> </w:t>
      </w:r>
      <w:r>
        <w:t>curriculum</w:t>
      </w:r>
      <w:r>
        <w:rPr>
          <w:spacing w:val="1"/>
        </w:rPr>
        <w:t xml:space="preserve"> </w:t>
      </w:r>
      <w:r>
        <w:t>developed</w:t>
      </w:r>
      <w:r>
        <w:rPr>
          <w:spacing w:val="1"/>
        </w:rPr>
        <w:t xml:space="preserve"> </w:t>
      </w:r>
      <w:r>
        <w:t>by</w:t>
      </w:r>
      <w:r>
        <w:rPr>
          <w:spacing w:val="1"/>
        </w:rPr>
        <w:t xml:space="preserve"> </w:t>
      </w:r>
      <w:r>
        <w:t>Professor</w:t>
      </w:r>
      <w:r>
        <w:rPr>
          <w:spacing w:val="1"/>
        </w:rPr>
        <w:t xml:space="preserve"> </w:t>
      </w:r>
      <w:r>
        <w:t>Margaret</w:t>
      </w:r>
      <w:r>
        <w:rPr>
          <w:spacing w:val="1"/>
        </w:rPr>
        <w:t xml:space="preserve"> </w:t>
      </w:r>
      <w:r>
        <w:t>Sherraden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her</w:t>
      </w:r>
      <w:r>
        <w:rPr>
          <w:spacing w:val="1"/>
        </w:rPr>
        <w:t xml:space="preserve"> </w:t>
      </w:r>
      <w:r>
        <w:t>team</w:t>
      </w:r>
      <w:r>
        <w:rPr>
          <w:spacing w:val="1"/>
        </w:rPr>
        <w:t xml:space="preserve"> </w:t>
      </w:r>
      <w:r>
        <w:t>from</w:t>
      </w:r>
      <w:r>
        <w:rPr>
          <w:spacing w:val="1"/>
        </w:rPr>
        <w:t xml:space="preserve"> </w:t>
      </w:r>
      <w:r>
        <w:t>Center</w:t>
      </w:r>
      <w:r>
        <w:rPr>
          <w:spacing w:val="1"/>
        </w:rPr>
        <w:t xml:space="preserve"> </w:t>
      </w:r>
      <w:r>
        <w:t>for</w:t>
      </w:r>
      <w:r>
        <w:rPr>
          <w:spacing w:val="1"/>
        </w:rPr>
        <w:t xml:space="preserve"> </w:t>
      </w:r>
      <w:r>
        <w:t>Social</w:t>
      </w:r>
      <w:r>
        <w:rPr>
          <w:spacing w:val="1"/>
        </w:rPr>
        <w:t xml:space="preserve"> </w:t>
      </w:r>
      <w:r>
        <w:t>Development</w:t>
      </w:r>
      <w:r>
        <w:rPr>
          <w:spacing w:val="-5"/>
        </w:rPr>
        <w:t xml:space="preserve"> </w:t>
      </w:r>
      <w:r>
        <w:t>at</w:t>
      </w:r>
      <w:r>
        <w:rPr>
          <w:spacing w:val="-6"/>
        </w:rPr>
        <w:t xml:space="preserve"> </w:t>
      </w:r>
      <w:r>
        <w:t>Washington</w:t>
      </w:r>
      <w:r>
        <w:rPr>
          <w:spacing w:val="-4"/>
        </w:rPr>
        <w:t xml:space="preserve"> </w:t>
      </w:r>
      <w:r>
        <w:t>University</w:t>
      </w:r>
      <w:r>
        <w:rPr>
          <w:spacing w:val="-6"/>
        </w:rPr>
        <w:t xml:space="preserve"> </w:t>
      </w:r>
      <w:r>
        <w:t>in</w:t>
      </w:r>
      <w:r>
        <w:rPr>
          <w:spacing w:val="-4"/>
        </w:rPr>
        <w:t xml:space="preserve"> </w:t>
      </w:r>
      <w:r>
        <w:t>St.</w:t>
      </w:r>
      <w:r>
        <w:rPr>
          <w:spacing w:val="-2"/>
        </w:rPr>
        <w:t xml:space="preserve"> </w:t>
      </w:r>
      <w:r>
        <w:t>Louis</w:t>
      </w:r>
      <w:r>
        <w:rPr>
          <w:spacing w:val="-3"/>
        </w:rPr>
        <w:t xml:space="preserve"> </w:t>
      </w:r>
      <w:r>
        <w:t>was</w:t>
      </w:r>
      <w:r>
        <w:rPr>
          <w:spacing w:val="-8"/>
        </w:rPr>
        <w:t xml:space="preserve"> </w:t>
      </w:r>
      <w:r>
        <w:t>adapted</w:t>
      </w:r>
      <w:r>
        <w:rPr>
          <w:spacing w:val="-2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Singapore</w:t>
      </w:r>
      <w:r>
        <w:rPr>
          <w:spacing w:val="-3"/>
        </w:rPr>
        <w:t xml:space="preserve"> </w:t>
      </w:r>
      <w:r>
        <w:t>context. During</w:t>
      </w:r>
      <w:r>
        <w:rPr>
          <w:spacing w:val="-1"/>
        </w:rPr>
        <w:t xml:space="preserve"> </w:t>
      </w:r>
      <w:r>
        <w:t>this</w:t>
      </w:r>
      <w:r>
        <w:rPr>
          <w:spacing w:val="-48"/>
        </w:rPr>
        <w:t xml:space="preserve"> </w:t>
      </w:r>
      <w:r>
        <w:t>process, Professor Sherraden served as a key consultant and worked closely with NAI to finalize the</w:t>
      </w:r>
      <w:r>
        <w:rPr>
          <w:spacing w:val="1"/>
        </w:rPr>
        <w:t xml:space="preserve"> </w:t>
      </w:r>
      <w:r>
        <w:t>Singapore</w:t>
      </w:r>
      <w:r>
        <w:rPr>
          <w:spacing w:val="-3"/>
        </w:rPr>
        <w:t xml:space="preserve"> </w:t>
      </w:r>
      <w:r>
        <w:t>curriculum. The</w:t>
      </w:r>
      <w:r>
        <w:rPr>
          <w:spacing w:val="-3"/>
        </w:rPr>
        <w:t xml:space="preserve"> </w:t>
      </w:r>
      <w:r>
        <w:t>phase</w:t>
      </w:r>
      <w:r>
        <w:rPr>
          <w:spacing w:val="-1"/>
        </w:rPr>
        <w:t xml:space="preserve"> </w:t>
      </w:r>
      <w:r>
        <w:t>was</w:t>
      </w:r>
      <w:r>
        <w:rPr>
          <w:spacing w:val="-2"/>
        </w:rPr>
        <w:t xml:space="preserve"> </w:t>
      </w:r>
      <w:r>
        <w:t>successfully</w:t>
      </w:r>
      <w:r>
        <w:rPr>
          <w:spacing w:val="-3"/>
        </w:rPr>
        <w:t xml:space="preserve"> </w:t>
      </w:r>
      <w:r>
        <w:t>completed</w:t>
      </w:r>
      <w:r>
        <w:rPr>
          <w:spacing w:val="-2"/>
        </w:rPr>
        <w:t xml:space="preserve"> </w:t>
      </w:r>
      <w:r>
        <w:t>by</w:t>
      </w:r>
      <w:r>
        <w:rPr>
          <w:spacing w:val="-2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end</w:t>
      </w:r>
      <w:r>
        <w:rPr>
          <w:spacing w:val="-3"/>
        </w:rPr>
        <w:t xml:space="preserve"> </w:t>
      </w:r>
      <w:r>
        <w:t>of</w:t>
      </w:r>
      <w:r>
        <w:rPr>
          <w:spacing w:val="2"/>
        </w:rPr>
        <w:t xml:space="preserve"> </w:t>
      </w:r>
      <w:r>
        <w:t>2017.</w:t>
      </w:r>
    </w:p>
    <w:p w14:paraId="721C2544" w14:textId="77777777" w:rsidR="00A5653C" w:rsidRDefault="00EF3897">
      <w:pPr>
        <w:pStyle w:val="BodyText"/>
        <w:spacing w:before="158"/>
        <w:ind w:left="100" w:right="168"/>
        <w:jc w:val="both"/>
      </w:pPr>
      <w:r>
        <w:t>This</w:t>
      </w:r>
      <w:r>
        <w:rPr>
          <w:spacing w:val="-8"/>
        </w:rPr>
        <w:t xml:space="preserve"> </w:t>
      </w:r>
      <w:r>
        <w:t>was</w:t>
      </w:r>
      <w:r>
        <w:rPr>
          <w:spacing w:val="-6"/>
        </w:rPr>
        <w:t xml:space="preserve"> </w:t>
      </w:r>
      <w:r>
        <w:t>followed</w:t>
      </w:r>
      <w:r>
        <w:rPr>
          <w:spacing w:val="-8"/>
        </w:rPr>
        <w:t xml:space="preserve"> </w:t>
      </w:r>
      <w:r>
        <w:t>by</w:t>
      </w:r>
      <w:r>
        <w:rPr>
          <w:spacing w:val="-2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>second</w:t>
      </w:r>
      <w:r>
        <w:rPr>
          <w:spacing w:val="-8"/>
        </w:rPr>
        <w:t xml:space="preserve"> </w:t>
      </w:r>
      <w:r>
        <w:t>phase</w:t>
      </w:r>
      <w:r>
        <w:rPr>
          <w:spacing w:val="-7"/>
        </w:rPr>
        <w:t xml:space="preserve"> </w:t>
      </w:r>
      <w:r>
        <w:t>where</w:t>
      </w:r>
      <w:r>
        <w:rPr>
          <w:spacing w:val="-6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pilot</w:t>
      </w:r>
      <w:r>
        <w:rPr>
          <w:spacing w:val="-4"/>
        </w:rPr>
        <w:t xml:space="preserve"> </w:t>
      </w:r>
      <w:r>
        <w:t>test</w:t>
      </w:r>
      <w:r>
        <w:rPr>
          <w:spacing w:val="-8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FCAB</w:t>
      </w:r>
      <w:r>
        <w:rPr>
          <w:spacing w:val="-7"/>
        </w:rPr>
        <w:t xml:space="preserve"> </w:t>
      </w:r>
      <w:r>
        <w:t>curriculum</w:t>
      </w:r>
      <w:r>
        <w:rPr>
          <w:spacing w:val="-6"/>
        </w:rPr>
        <w:t xml:space="preserve"> </w:t>
      </w:r>
      <w:r>
        <w:t>was</w:t>
      </w:r>
      <w:r>
        <w:rPr>
          <w:spacing w:val="-2"/>
        </w:rPr>
        <w:t xml:space="preserve"> </w:t>
      </w:r>
      <w:r>
        <w:t>carried</w:t>
      </w:r>
      <w:r>
        <w:rPr>
          <w:spacing w:val="-8"/>
        </w:rPr>
        <w:t xml:space="preserve"> </w:t>
      </w:r>
      <w:r>
        <w:t>out</w:t>
      </w:r>
      <w:r>
        <w:rPr>
          <w:spacing w:val="-4"/>
        </w:rPr>
        <w:t xml:space="preserve"> </w:t>
      </w:r>
      <w:r>
        <w:t>with</w:t>
      </w:r>
      <w:r>
        <w:rPr>
          <w:spacing w:val="1"/>
        </w:rPr>
        <w:t xml:space="preserve"> </w:t>
      </w:r>
      <w:r>
        <w:t>60</w:t>
      </w:r>
      <w:r>
        <w:rPr>
          <w:spacing w:val="-11"/>
        </w:rPr>
        <w:t xml:space="preserve"> </w:t>
      </w:r>
      <w:r>
        <w:t>NUS</w:t>
      </w:r>
      <w:r>
        <w:rPr>
          <w:spacing w:val="-9"/>
        </w:rPr>
        <w:t xml:space="preserve"> </w:t>
      </w:r>
      <w:r>
        <w:t>social</w:t>
      </w:r>
      <w:r>
        <w:rPr>
          <w:spacing w:val="-12"/>
        </w:rPr>
        <w:t xml:space="preserve"> </w:t>
      </w:r>
      <w:r>
        <w:t>work</w:t>
      </w:r>
      <w:r>
        <w:rPr>
          <w:spacing w:val="-9"/>
        </w:rPr>
        <w:t xml:space="preserve"> </w:t>
      </w:r>
      <w:r>
        <w:t>undergraduates</w:t>
      </w:r>
      <w:r>
        <w:rPr>
          <w:spacing w:val="-8"/>
        </w:rPr>
        <w:t xml:space="preserve"> </w:t>
      </w:r>
      <w:r>
        <w:t>and</w:t>
      </w:r>
      <w:r>
        <w:rPr>
          <w:spacing w:val="-9"/>
        </w:rPr>
        <w:t xml:space="preserve"> </w:t>
      </w:r>
      <w:r>
        <w:t>92</w:t>
      </w:r>
      <w:r>
        <w:rPr>
          <w:spacing w:val="-10"/>
        </w:rPr>
        <w:t xml:space="preserve"> </w:t>
      </w:r>
      <w:r>
        <w:t>registered</w:t>
      </w:r>
      <w:r>
        <w:rPr>
          <w:spacing w:val="-9"/>
        </w:rPr>
        <w:t xml:space="preserve"> </w:t>
      </w:r>
      <w:r>
        <w:t>social</w:t>
      </w:r>
      <w:r>
        <w:rPr>
          <w:spacing w:val="-8"/>
        </w:rPr>
        <w:t xml:space="preserve"> </w:t>
      </w:r>
      <w:r>
        <w:t>workers</w:t>
      </w:r>
      <w:r>
        <w:rPr>
          <w:spacing w:val="-9"/>
        </w:rPr>
        <w:t xml:space="preserve"> </w:t>
      </w:r>
      <w:r>
        <w:t>from</w:t>
      </w:r>
      <w:r>
        <w:rPr>
          <w:spacing w:val="-8"/>
        </w:rPr>
        <w:t xml:space="preserve"> </w:t>
      </w:r>
      <w:r>
        <w:t>various</w:t>
      </w:r>
      <w:r>
        <w:rPr>
          <w:spacing w:val="-9"/>
        </w:rPr>
        <w:t xml:space="preserve"> </w:t>
      </w:r>
      <w:r>
        <w:t>sectors.</w:t>
      </w:r>
      <w:r>
        <w:rPr>
          <w:spacing w:val="-7"/>
        </w:rPr>
        <w:t xml:space="preserve"> </w:t>
      </w:r>
      <w:r>
        <w:t>In</w:t>
      </w:r>
      <w:r>
        <w:rPr>
          <w:spacing w:val="-10"/>
        </w:rPr>
        <w:t xml:space="preserve"> </w:t>
      </w:r>
      <w:r>
        <w:t>addition,</w:t>
      </w:r>
      <w:r>
        <w:rPr>
          <w:spacing w:val="-48"/>
        </w:rPr>
        <w:t xml:space="preserve"> </w:t>
      </w:r>
      <w:r>
        <w:t>the FCAB web-based platform was developed to supplement the in-class training. It also serves as an</w:t>
      </w:r>
      <w:r>
        <w:rPr>
          <w:spacing w:val="1"/>
        </w:rPr>
        <w:t xml:space="preserve"> </w:t>
      </w:r>
      <w:r>
        <w:t>online</w:t>
      </w:r>
      <w:r>
        <w:rPr>
          <w:spacing w:val="-7"/>
        </w:rPr>
        <w:t xml:space="preserve"> </w:t>
      </w:r>
      <w:r>
        <w:t>training</w:t>
      </w:r>
      <w:r>
        <w:rPr>
          <w:spacing w:val="-6"/>
        </w:rPr>
        <w:t xml:space="preserve"> </w:t>
      </w:r>
      <w:r>
        <w:t>and</w:t>
      </w:r>
      <w:r>
        <w:rPr>
          <w:spacing w:val="-9"/>
        </w:rPr>
        <w:t xml:space="preserve"> </w:t>
      </w:r>
      <w:r>
        <w:t>information</w:t>
      </w:r>
      <w:r>
        <w:rPr>
          <w:spacing w:val="-5"/>
        </w:rPr>
        <w:t xml:space="preserve"> </w:t>
      </w:r>
      <w:r>
        <w:t>retrieval</w:t>
      </w:r>
      <w:r>
        <w:rPr>
          <w:spacing w:val="-5"/>
        </w:rPr>
        <w:t xml:space="preserve"> </w:t>
      </w:r>
      <w:r>
        <w:t>resource</w:t>
      </w:r>
      <w:r>
        <w:rPr>
          <w:spacing w:val="-7"/>
        </w:rPr>
        <w:t xml:space="preserve"> </w:t>
      </w:r>
      <w:r>
        <w:t>on</w:t>
      </w:r>
      <w:r>
        <w:rPr>
          <w:spacing w:val="-3"/>
        </w:rPr>
        <w:t xml:space="preserve"> </w:t>
      </w:r>
      <w:r>
        <w:t>financial</w:t>
      </w:r>
      <w:r>
        <w:rPr>
          <w:spacing w:val="-5"/>
        </w:rPr>
        <w:t xml:space="preserve"> </w:t>
      </w:r>
      <w:r>
        <w:t>services</w:t>
      </w:r>
      <w:r>
        <w:rPr>
          <w:spacing w:val="-7"/>
        </w:rPr>
        <w:t xml:space="preserve"> </w:t>
      </w:r>
      <w:r>
        <w:t>and</w:t>
      </w:r>
      <w:r>
        <w:rPr>
          <w:spacing w:val="-8"/>
        </w:rPr>
        <w:t xml:space="preserve"> </w:t>
      </w:r>
      <w:r>
        <w:t>programmes</w:t>
      </w:r>
      <w:r>
        <w:rPr>
          <w:spacing w:val="-7"/>
        </w:rPr>
        <w:t xml:space="preserve"> </w:t>
      </w:r>
      <w:r>
        <w:t>for</w:t>
      </w:r>
      <w:r>
        <w:rPr>
          <w:spacing w:val="-2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>social</w:t>
      </w:r>
      <w:r>
        <w:rPr>
          <w:spacing w:val="1"/>
        </w:rPr>
        <w:t xml:space="preserve"> </w:t>
      </w:r>
      <w:r>
        <w:t>workers</w:t>
      </w:r>
      <w:r>
        <w:rPr>
          <w:spacing w:val="-3"/>
        </w:rPr>
        <w:t xml:space="preserve"> </w:t>
      </w:r>
      <w:r>
        <w:t>in</w:t>
      </w:r>
      <w:r>
        <w:rPr>
          <w:spacing w:val="-3"/>
        </w:rPr>
        <w:t xml:space="preserve"> </w:t>
      </w:r>
      <w:r>
        <w:t>their</w:t>
      </w:r>
      <w:r>
        <w:rPr>
          <w:spacing w:val="-2"/>
        </w:rPr>
        <w:t xml:space="preserve"> </w:t>
      </w:r>
      <w:r>
        <w:t>work</w:t>
      </w:r>
      <w:r>
        <w:rPr>
          <w:spacing w:val="-2"/>
        </w:rPr>
        <w:t xml:space="preserve"> </w:t>
      </w:r>
      <w:r>
        <w:t>with</w:t>
      </w:r>
      <w:r>
        <w:rPr>
          <w:spacing w:val="-3"/>
        </w:rPr>
        <w:t xml:space="preserve"> </w:t>
      </w:r>
      <w:r>
        <w:t>financially</w:t>
      </w:r>
      <w:r>
        <w:rPr>
          <w:spacing w:val="-2"/>
        </w:rPr>
        <w:t xml:space="preserve"> </w:t>
      </w:r>
      <w:r>
        <w:t>vulnerable</w:t>
      </w:r>
      <w:r>
        <w:rPr>
          <w:spacing w:val="-2"/>
        </w:rPr>
        <w:t xml:space="preserve"> </w:t>
      </w:r>
      <w:r>
        <w:t>clients.</w:t>
      </w:r>
    </w:p>
    <w:p w14:paraId="3CCE8522" w14:textId="77777777" w:rsidR="00A5653C" w:rsidRDefault="00A5653C">
      <w:pPr>
        <w:pStyle w:val="BodyText"/>
        <w:spacing w:before="9"/>
        <w:rPr>
          <w:sz w:val="21"/>
        </w:rPr>
      </w:pPr>
    </w:p>
    <w:p w14:paraId="59D644B0" w14:textId="2A7D1BCA" w:rsidR="00A5653C" w:rsidRDefault="00EF3897">
      <w:pPr>
        <w:pStyle w:val="BodyText"/>
        <w:ind w:left="100" w:right="174"/>
        <w:jc w:val="both"/>
      </w:pPr>
      <w:r>
        <w:t>Currently,</w:t>
      </w:r>
      <w:r>
        <w:rPr>
          <w:spacing w:val="-6"/>
        </w:rPr>
        <w:t xml:space="preserve"> </w:t>
      </w:r>
      <w:r>
        <w:t>the</w:t>
      </w:r>
      <w:r>
        <w:rPr>
          <w:spacing w:val="-7"/>
        </w:rPr>
        <w:t xml:space="preserve"> </w:t>
      </w:r>
      <w:r>
        <w:t>final</w:t>
      </w:r>
      <w:r>
        <w:rPr>
          <w:spacing w:val="-6"/>
        </w:rPr>
        <w:t xml:space="preserve"> </w:t>
      </w:r>
      <w:r>
        <w:t>phase</w:t>
      </w:r>
      <w:r>
        <w:rPr>
          <w:spacing w:val="-7"/>
        </w:rPr>
        <w:t xml:space="preserve"> </w:t>
      </w:r>
      <w:r>
        <w:t>of</w:t>
      </w:r>
      <w:r>
        <w:rPr>
          <w:spacing w:val="-8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SG</w:t>
      </w:r>
      <w:r>
        <w:rPr>
          <w:spacing w:val="-8"/>
        </w:rPr>
        <w:t xml:space="preserve"> </w:t>
      </w:r>
      <w:r>
        <w:t>FCAB</w:t>
      </w:r>
      <w:r>
        <w:rPr>
          <w:spacing w:val="-8"/>
        </w:rPr>
        <w:t xml:space="preserve"> </w:t>
      </w:r>
      <w:r>
        <w:t>initiative</w:t>
      </w:r>
      <w:r>
        <w:rPr>
          <w:spacing w:val="-7"/>
        </w:rPr>
        <w:t xml:space="preserve"> </w:t>
      </w:r>
      <w:r>
        <w:t>looks</w:t>
      </w:r>
      <w:r>
        <w:rPr>
          <w:spacing w:val="-7"/>
        </w:rPr>
        <w:t xml:space="preserve"> </w:t>
      </w:r>
      <w:r>
        <w:t>into</w:t>
      </w:r>
      <w:r>
        <w:rPr>
          <w:spacing w:val="-9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expansion</w:t>
      </w:r>
      <w:r>
        <w:rPr>
          <w:spacing w:val="-6"/>
        </w:rPr>
        <w:t xml:space="preserve"> </w:t>
      </w:r>
      <w:r>
        <w:t>of</w:t>
      </w:r>
      <w:r>
        <w:rPr>
          <w:spacing w:val="-8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SG</w:t>
      </w:r>
      <w:r>
        <w:rPr>
          <w:spacing w:val="-8"/>
        </w:rPr>
        <w:t xml:space="preserve"> </w:t>
      </w:r>
      <w:r>
        <w:t>FCAB</w:t>
      </w:r>
      <w:r>
        <w:rPr>
          <w:spacing w:val="-8"/>
        </w:rPr>
        <w:t xml:space="preserve"> </w:t>
      </w:r>
      <w:r>
        <w:t>Training</w:t>
      </w:r>
      <w:r>
        <w:rPr>
          <w:spacing w:val="-7"/>
        </w:rPr>
        <w:t xml:space="preserve"> </w:t>
      </w:r>
      <w:r>
        <w:t>to</w:t>
      </w:r>
      <w:r>
        <w:rPr>
          <w:spacing w:val="-47"/>
        </w:rPr>
        <w:t xml:space="preserve"> </w:t>
      </w:r>
      <w:r>
        <w:t xml:space="preserve">a Continuing Professional Education (CPE) Program for </w:t>
      </w:r>
      <w:r w:rsidR="00ED75C6">
        <w:t>Registered</w:t>
      </w:r>
      <w:r>
        <w:t xml:space="preserve"> Social Workers on a nationwide</w:t>
      </w:r>
      <w:r>
        <w:rPr>
          <w:spacing w:val="1"/>
        </w:rPr>
        <w:t xml:space="preserve"> </w:t>
      </w:r>
      <w:r>
        <w:t>scale.</w:t>
      </w:r>
    </w:p>
    <w:p w14:paraId="0C15FDE4" w14:textId="77777777" w:rsidR="00A5653C" w:rsidRDefault="00A5653C">
      <w:pPr>
        <w:pStyle w:val="BodyText"/>
      </w:pPr>
    </w:p>
    <w:p w14:paraId="42B9C129" w14:textId="77777777" w:rsidR="00A5653C" w:rsidRDefault="00A5653C">
      <w:pPr>
        <w:pStyle w:val="BodyText"/>
        <w:spacing w:before="2"/>
      </w:pPr>
    </w:p>
    <w:p w14:paraId="6B34179C" w14:textId="77777777" w:rsidR="00A5653C" w:rsidRDefault="00EF3897">
      <w:pPr>
        <w:pStyle w:val="Title"/>
        <w:jc w:val="both"/>
        <w:rPr>
          <w:u w:val="none"/>
        </w:rPr>
      </w:pPr>
      <w:r>
        <w:t>Overview</w:t>
      </w:r>
      <w:r>
        <w:rPr>
          <w:spacing w:val="-4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SG</w:t>
      </w:r>
      <w:r>
        <w:rPr>
          <w:spacing w:val="-3"/>
        </w:rPr>
        <w:t xml:space="preserve"> </w:t>
      </w:r>
      <w:r>
        <w:t>FCAB</w:t>
      </w:r>
      <w:r>
        <w:rPr>
          <w:spacing w:val="-2"/>
        </w:rPr>
        <w:t xml:space="preserve"> </w:t>
      </w:r>
      <w:r>
        <w:t>Topics</w:t>
      </w:r>
    </w:p>
    <w:p w14:paraId="487AB415" w14:textId="77777777" w:rsidR="00A5653C" w:rsidRDefault="00A5653C">
      <w:pPr>
        <w:pStyle w:val="BodyText"/>
        <w:spacing w:before="2"/>
        <w:rPr>
          <w:b/>
          <w:sz w:val="15"/>
        </w:rPr>
      </w:pPr>
    </w:p>
    <w:tbl>
      <w:tblPr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973"/>
        <w:gridCol w:w="6099"/>
      </w:tblGrid>
      <w:tr w:rsidR="00A5653C" w14:paraId="1A6E4AFE" w14:textId="77777777">
        <w:trPr>
          <w:trHeight w:val="436"/>
        </w:trPr>
        <w:tc>
          <w:tcPr>
            <w:tcW w:w="9072" w:type="dxa"/>
            <w:gridSpan w:val="2"/>
          </w:tcPr>
          <w:p w14:paraId="265B5F93" w14:textId="56C852D3" w:rsidR="00A5653C" w:rsidRDefault="00EF3897">
            <w:pPr>
              <w:pStyle w:val="TableParagraph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E-L</w:t>
            </w:r>
            <w:r>
              <w:rPr>
                <w:b/>
                <w:sz w:val="19"/>
              </w:rPr>
              <w:t>EARNING</w:t>
            </w:r>
            <w:r>
              <w:rPr>
                <w:b/>
                <w:spacing w:val="31"/>
                <w:sz w:val="19"/>
              </w:rPr>
              <w:t xml:space="preserve"> </w:t>
            </w:r>
            <w:r>
              <w:rPr>
                <w:b/>
                <w:sz w:val="24"/>
              </w:rPr>
              <w:t>(E</w:t>
            </w:r>
            <w:r>
              <w:rPr>
                <w:b/>
                <w:sz w:val="19"/>
              </w:rPr>
              <w:t>STIMATED</w:t>
            </w:r>
            <w:r>
              <w:rPr>
                <w:b/>
                <w:spacing w:val="35"/>
                <w:sz w:val="19"/>
              </w:rPr>
              <w:t xml:space="preserve"> </w:t>
            </w:r>
            <w:r w:rsidR="00464FBE">
              <w:rPr>
                <w:b/>
                <w:sz w:val="24"/>
              </w:rPr>
              <w:t>10</w:t>
            </w:r>
            <w:r>
              <w:rPr>
                <w:b/>
                <w:spacing w:val="19"/>
                <w:sz w:val="24"/>
              </w:rPr>
              <w:t xml:space="preserve"> </w:t>
            </w:r>
            <w:r>
              <w:rPr>
                <w:b/>
                <w:sz w:val="24"/>
              </w:rPr>
              <w:t>H</w:t>
            </w:r>
            <w:r>
              <w:rPr>
                <w:b/>
                <w:sz w:val="19"/>
              </w:rPr>
              <w:t>OURS</w:t>
            </w:r>
            <w:r>
              <w:rPr>
                <w:b/>
                <w:sz w:val="24"/>
              </w:rPr>
              <w:t>)</w:t>
            </w:r>
          </w:p>
        </w:tc>
      </w:tr>
      <w:tr w:rsidR="00A5653C" w14:paraId="484A0C7B" w14:textId="77777777">
        <w:trPr>
          <w:trHeight w:val="441"/>
        </w:trPr>
        <w:tc>
          <w:tcPr>
            <w:tcW w:w="2973" w:type="dxa"/>
          </w:tcPr>
          <w:p w14:paraId="143FBBC8" w14:textId="77777777" w:rsidR="00A5653C" w:rsidRDefault="00EF3897">
            <w:pPr>
              <w:pStyle w:val="TableParagraph"/>
              <w:spacing w:before="2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Topics</w:t>
            </w:r>
          </w:p>
        </w:tc>
        <w:tc>
          <w:tcPr>
            <w:tcW w:w="6099" w:type="dxa"/>
          </w:tcPr>
          <w:p w14:paraId="6C13A266" w14:textId="77777777" w:rsidR="00A5653C" w:rsidRDefault="00EF3897">
            <w:pPr>
              <w:pStyle w:val="TableParagraph"/>
              <w:spacing w:before="2"/>
              <w:rPr>
                <w:b/>
                <w:sz w:val="24"/>
              </w:rPr>
            </w:pPr>
            <w:r>
              <w:rPr>
                <w:b/>
                <w:sz w:val="24"/>
              </w:rPr>
              <w:t>Overview</w:t>
            </w:r>
          </w:p>
        </w:tc>
      </w:tr>
      <w:tr w:rsidR="00A5653C" w14:paraId="569735AF" w14:textId="77777777">
        <w:trPr>
          <w:trHeight w:val="1209"/>
        </w:trPr>
        <w:tc>
          <w:tcPr>
            <w:tcW w:w="2973" w:type="dxa"/>
          </w:tcPr>
          <w:p w14:paraId="5BCD9409" w14:textId="77777777" w:rsidR="00A5653C" w:rsidRDefault="00EF3897">
            <w:pPr>
              <w:pStyle w:val="TableParagraph"/>
              <w:ind w:left="110"/>
            </w:pPr>
            <w:r>
              <w:t>17</w:t>
            </w:r>
            <w:r>
              <w:rPr>
                <w:spacing w:val="-7"/>
              </w:rPr>
              <w:t xml:space="preserve"> </w:t>
            </w:r>
            <w:r>
              <w:t>Topics</w:t>
            </w:r>
          </w:p>
        </w:tc>
        <w:tc>
          <w:tcPr>
            <w:tcW w:w="6099" w:type="dxa"/>
          </w:tcPr>
          <w:p w14:paraId="78B516CD" w14:textId="3DABA246" w:rsidR="00A5653C" w:rsidRDefault="00EF3897">
            <w:pPr>
              <w:pStyle w:val="TableParagraph"/>
            </w:pPr>
            <w:r>
              <w:t>16</w:t>
            </w:r>
            <w:r>
              <w:rPr>
                <w:spacing w:val="-5"/>
              </w:rPr>
              <w:t xml:space="preserve"> </w:t>
            </w:r>
            <w:r>
              <w:t>Topics</w:t>
            </w:r>
            <w:r>
              <w:rPr>
                <w:spacing w:val="2"/>
              </w:rPr>
              <w:t xml:space="preserve"> </w:t>
            </w:r>
            <w:r>
              <w:t>are</w:t>
            </w:r>
            <w:r>
              <w:rPr>
                <w:spacing w:val="-2"/>
              </w:rPr>
              <w:t xml:space="preserve"> </w:t>
            </w:r>
            <w:r>
              <w:t>listed</w:t>
            </w:r>
            <w:r>
              <w:rPr>
                <w:spacing w:val="-3"/>
              </w:rPr>
              <w:t xml:space="preserve"> </w:t>
            </w:r>
            <w:r>
              <w:t>in</w:t>
            </w:r>
            <w:r>
              <w:rPr>
                <w:spacing w:val="-3"/>
              </w:rPr>
              <w:t xml:space="preserve"> </w:t>
            </w:r>
            <w:r>
              <w:t>the</w:t>
            </w:r>
            <w:r>
              <w:rPr>
                <w:spacing w:val="-2"/>
              </w:rPr>
              <w:t xml:space="preserve"> </w:t>
            </w:r>
            <w:r>
              <w:t>workshops</w:t>
            </w:r>
            <w:r>
              <w:rPr>
                <w:spacing w:val="-3"/>
              </w:rPr>
              <w:t xml:space="preserve"> </w:t>
            </w:r>
            <w:r>
              <w:t>and</w:t>
            </w:r>
            <w:r>
              <w:rPr>
                <w:spacing w:val="-3"/>
              </w:rPr>
              <w:t xml:space="preserve"> </w:t>
            </w:r>
            <w:r>
              <w:t>lecture.</w:t>
            </w:r>
            <w:r>
              <w:rPr>
                <w:spacing w:val="1"/>
              </w:rPr>
              <w:t xml:space="preserve"> </w:t>
            </w:r>
            <w:r w:rsidR="00464FBE">
              <w:t>Additional</w:t>
            </w:r>
          </w:p>
          <w:p w14:paraId="5638A823" w14:textId="77777777" w:rsidR="00A5653C" w:rsidRDefault="00EF3897">
            <w:pPr>
              <w:pStyle w:val="TableParagraph"/>
              <w:spacing w:before="3" w:line="400" w:lineRule="atLeast"/>
              <w:ind w:right="201"/>
            </w:pPr>
            <w:r>
              <w:t>topic,</w:t>
            </w:r>
            <w:r>
              <w:rPr>
                <w:spacing w:val="-2"/>
              </w:rPr>
              <w:t xml:space="preserve"> </w:t>
            </w:r>
            <w:r>
              <w:t>Singapore</w:t>
            </w:r>
            <w:r>
              <w:rPr>
                <w:spacing w:val="-4"/>
              </w:rPr>
              <w:t xml:space="preserve"> </w:t>
            </w:r>
            <w:r>
              <w:t>Financial</w:t>
            </w:r>
            <w:r>
              <w:rPr>
                <w:spacing w:val="-3"/>
              </w:rPr>
              <w:t xml:space="preserve"> </w:t>
            </w:r>
            <w:r>
              <w:t>Landscape,</w:t>
            </w:r>
            <w:r>
              <w:rPr>
                <w:spacing w:val="-2"/>
              </w:rPr>
              <w:t xml:space="preserve"> </w:t>
            </w:r>
            <w:r>
              <w:t>will</w:t>
            </w:r>
            <w:r>
              <w:rPr>
                <w:spacing w:val="-2"/>
              </w:rPr>
              <w:t xml:space="preserve"> </w:t>
            </w:r>
            <w:r>
              <w:t>not</w:t>
            </w:r>
            <w:r>
              <w:rPr>
                <w:spacing w:val="-6"/>
              </w:rPr>
              <w:t xml:space="preserve"> </w:t>
            </w:r>
            <w:r>
              <w:t>be</w:t>
            </w:r>
            <w:r>
              <w:rPr>
                <w:spacing w:val="-4"/>
              </w:rPr>
              <w:t xml:space="preserve"> </w:t>
            </w:r>
            <w:r>
              <w:t>covered</w:t>
            </w:r>
            <w:r>
              <w:rPr>
                <w:spacing w:val="-4"/>
              </w:rPr>
              <w:t xml:space="preserve"> </w:t>
            </w:r>
            <w:r>
              <w:t>during</w:t>
            </w:r>
            <w:r>
              <w:rPr>
                <w:spacing w:val="-47"/>
              </w:rPr>
              <w:t xml:space="preserve"> </w:t>
            </w:r>
            <w:r>
              <w:t>the</w:t>
            </w:r>
            <w:r>
              <w:rPr>
                <w:spacing w:val="-3"/>
              </w:rPr>
              <w:t xml:space="preserve"> </w:t>
            </w:r>
            <w:r>
              <w:t>in-class</w:t>
            </w:r>
            <w:r>
              <w:rPr>
                <w:spacing w:val="-2"/>
              </w:rPr>
              <w:t xml:space="preserve"> </w:t>
            </w:r>
            <w:r>
              <w:t>trainings.</w:t>
            </w:r>
          </w:p>
        </w:tc>
      </w:tr>
      <w:tr w:rsidR="00A5653C" w14:paraId="75CC6C3F" w14:textId="77777777">
        <w:trPr>
          <w:trHeight w:val="1209"/>
        </w:trPr>
        <w:tc>
          <w:tcPr>
            <w:tcW w:w="2973" w:type="dxa"/>
          </w:tcPr>
          <w:p w14:paraId="01F354CB" w14:textId="77777777" w:rsidR="00A5653C" w:rsidRDefault="00A5653C">
            <w:pPr>
              <w:pStyle w:val="TableParagraph"/>
              <w:spacing w:before="8"/>
              <w:ind w:left="0"/>
              <w:rPr>
                <w:b/>
                <w:sz w:val="16"/>
              </w:rPr>
            </w:pPr>
          </w:p>
          <w:p w14:paraId="6F089788" w14:textId="77777777" w:rsidR="00A5653C" w:rsidRDefault="00EF3897">
            <w:pPr>
              <w:pStyle w:val="TableParagraph"/>
              <w:spacing w:before="0" w:line="360" w:lineRule="auto"/>
              <w:ind w:left="110" w:right="967"/>
            </w:pPr>
            <w:r>
              <w:t>Singapore's Financial</w:t>
            </w:r>
            <w:r>
              <w:rPr>
                <w:spacing w:val="-47"/>
              </w:rPr>
              <w:t xml:space="preserve"> </w:t>
            </w:r>
            <w:r>
              <w:t>Landscape</w:t>
            </w:r>
          </w:p>
        </w:tc>
        <w:tc>
          <w:tcPr>
            <w:tcW w:w="6099" w:type="dxa"/>
          </w:tcPr>
          <w:p w14:paraId="37AA278F" w14:textId="77777777" w:rsidR="00A5653C" w:rsidRDefault="00EF3897">
            <w:pPr>
              <w:pStyle w:val="TableParagraph"/>
              <w:spacing w:before="2" w:line="360" w:lineRule="auto"/>
            </w:pPr>
            <w:r>
              <w:t>Introduces the complex array of mainstream and alternative</w:t>
            </w:r>
            <w:r>
              <w:rPr>
                <w:spacing w:val="1"/>
              </w:rPr>
              <w:t xml:space="preserve"> </w:t>
            </w:r>
            <w:r>
              <w:t>financial</w:t>
            </w:r>
            <w:r>
              <w:rPr>
                <w:spacing w:val="-4"/>
              </w:rPr>
              <w:t xml:space="preserve"> </w:t>
            </w:r>
            <w:r>
              <w:t>services</w:t>
            </w:r>
            <w:r>
              <w:rPr>
                <w:spacing w:val="-3"/>
              </w:rPr>
              <w:t xml:space="preserve"> </w:t>
            </w:r>
            <w:r>
              <w:t>that</w:t>
            </w:r>
            <w:r>
              <w:rPr>
                <w:spacing w:val="-8"/>
              </w:rPr>
              <w:t xml:space="preserve"> </w:t>
            </w:r>
            <w:r>
              <w:t>financially</w:t>
            </w:r>
            <w:r>
              <w:rPr>
                <w:spacing w:val="-4"/>
              </w:rPr>
              <w:t xml:space="preserve"> </w:t>
            </w:r>
            <w:r>
              <w:t>vulnerable</w:t>
            </w:r>
            <w:r>
              <w:rPr>
                <w:spacing w:val="-4"/>
              </w:rPr>
              <w:t xml:space="preserve"> </w:t>
            </w:r>
            <w:r>
              <w:t>families</w:t>
            </w:r>
            <w:r>
              <w:rPr>
                <w:spacing w:val="-4"/>
              </w:rPr>
              <w:t xml:space="preserve"> </w:t>
            </w:r>
            <w:r>
              <w:t>may</w:t>
            </w:r>
            <w:r>
              <w:rPr>
                <w:spacing w:val="-4"/>
              </w:rPr>
              <w:t xml:space="preserve"> </w:t>
            </w:r>
            <w:r>
              <w:t>use</w:t>
            </w:r>
            <w:r>
              <w:rPr>
                <w:spacing w:val="-5"/>
              </w:rPr>
              <w:t xml:space="preserve"> </w:t>
            </w:r>
            <w:r>
              <w:t>to</w:t>
            </w:r>
          </w:p>
          <w:p w14:paraId="15BC59C4" w14:textId="77777777" w:rsidR="00A5653C" w:rsidRDefault="00EF3897">
            <w:pPr>
              <w:pStyle w:val="TableParagraph"/>
              <w:spacing w:before="0"/>
            </w:pPr>
            <w:r>
              <w:t>manage</w:t>
            </w:r>
            <w:r>
              <w:rPr>
                <w:spacing w:val="-3"/>
              </w:rPr>
              <w:t xml:space="preserve"> </w:t>
            </w:r>
            <w:r>
              <w:t>their</w:t>
            </w:r>
            <w:r>
              <w:rPr>
                <w:spacing w:val="-3"/>
              </w:rPr>
              <w:t xml:space="preserve"> </w:t>
            </w:r>
            <w:r>
              <w:t>financial</w:t>
            </w:r>
            <w:r>
              <w:rPr>
                <w:spacing w:val="-1"/>
              </w:rPr>
              <w:t xml:space="preserve"> </w:t>
            </w:r>
            <w:r>
              <w:t>lives.</w:t>
            </w:r>
          </w:p>
        </w:tc>
      </w:tr>
    </w:tbl>
    <w:p w14:paraId="3E61A7FF" w14:textId="77777777" w:rsidR="00A5653C" w:rsidRDefault="00A5653C">
      <w:pPr>
        <w:sectPr w:rsidR="00A5653C">
          <w:footerReference w:type="default" r:id="rId7"/>
          <w:type w:val="continuous"/>
          <w:pgSz w:w="11910" w:h="16840"/>
          <w:pgMar w:top="1400" w:right="1260" w:bottom="920" w:left="1340" w:header="0" w:footer="724" w:gutter="0"/>
          <w:pgNumType w:start="1"/>
          <w:cols w:space="720"/>
        </w:sectPr>
      </w:pPr>
    </w:p>
    <w:tbl>
      <w:tblPr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973"/>
        <w:gridCol w:w="6099"/>
      </w:tblGrid>
      <w:tr w:rsidR="00A5653C" w14:paraId="39C72E3D" w14:textId="77777777">
        <w:trPr>
          <w:trHeight w:val="441"/>
        </w:trPr>
        <w:tc>
          <w:tcPr>
            <w:tcW w:w="9072" w:type="dxa"/>
            <w:gridSpan w:val="2"/>
          </w:tcPr>
          <w:p w14:paraId="4376A5E6" w14:textId="0D0788E3" w:rsidR="00A5653C" w:rsidRDefault="00EF3897">
            <w:pPr>
              <w:pStyle w:val="TableParagraph"/>
              <w:ind w:left="110"/>
              <w:rPr>
                <w:b/>
              </w:rPr>
            </w:pPr>
            <w:r>
              <w:rPr>
                <w:b/>
                <w:sz w:val="24"/>
              </w:rPr>
              <w:lastRenderedPageBreak/>
              <w:t>W</w:t>
            </w:r>
            <w:r>
              <w:rPr>
                <w:b/>
                <w:sz w:val="19"/>
              </w:rPr>
              <w:t>ORKSHOP</w:t>
            </w:r>
            <w:r w:rsidR="0061115C">
              <w:rPr>
                <w:b/>
                <w:sz w:val="19"/>
              </w:rPr>
              <w:t xml:space="preserve"> 1</w:t>
            </w:r>
            <w:r>
              <w:rPr>
                <w:b/>
                <w:sz w:val="24"/>
              </w:rPr>
              <w:t>:</w:t>
            </w:r>
            <w:r>
              <w:rPr>
                <w:b/>
                <w:spacing w:val="23"/>
                <w:sz w:val="24"/>
              </w:rPr>
              <w:t xml:space="preserve"> </w:t>
            </w:r>
            <w:r>
              <w:rPr>
                <w:b/>
                <w:sz w:val="24"/>
              </w:rPr>
              <w:t>F</w:t>
            </w:r>
            <w:r>
              <w:rPr>
                <w:b/>
                <w:sz w:val="19"/>
              </w:rPr>
              <w:t>INANCIAL</w:t>
            </w:r>
            <w:r>
              <w:rPr>
                <w:b/>
                <w:spacing w:val="37"/>
                <w:sz w:val="19"/>
              </w:rPr>
              <w:t xml:space="preserve"> </w:t>
            </w:r>
            <w:r>
              <w:rPr>
                <w:b/>
                <w:sz w:val="24"/>
              </w:rPr>
              <w:t>V</w:t>
            </w:r>
            <w:r>
              <w:rPr>
                <w:b/>
                <w:sz w:val="19"/>
              </w:rPr>
              <w:t>ALUES</w:t>
            </w:r>
            <w:r>
              <w:rPr>
                <w:b/>
                <w:spacing w:val="33"/>
                <w:sz w:val="19"/>
              </w:rPr>
              <w:t xml:space="preserve"> </w:t>
            </w:r>
            <w:r>
              <w:rPr>
                <w:b/>
                <w:sz w:val="24"/>
              </w:rPr>
              <w:t>&amp;</w:t>
            </w:r>
            <w:r>
              <w:rPr>
                <w:b/>
                <w:spacing w:val="20"/>
                <w:sz w:val="24"/>
              </w:rPr>
              <w:t xml:space="preserve"> </w:t>
            </w:r>
            <w:r>
              <w:rPr>
                <w:b/>
                <w:sz w:val="24"/>
              </w:rPr>
              <w:t>D</w:t>
            </w:r>
            <w:r>
              <w:rPr>
                <w:b/>
                <w:sz w:val="19"/>
              </w:rPr>
              <w:t>EVELOPING</w:t>
            </w:r>
            <w:r>
              <w:rPr>
                <w:b/>
                <w:spacing w:val="32"/>
                <w:sz w:val="19"/>
              </w:rPr>
              <w:t xml:space="preserve"> </w:t>
            </w:r>
            <w:r>
              <w:rPr>
                <w:b/>
                <w:sz w:val="24"/>
              </w:rPr>
              <w:t>F</w:t>
            </w:r>
            <w:r>
              <w:rPr>
                <w:b/>
                <w:sz w:val="19"/>
              </w:rPr>
              <w:t>INANCIAL</w:t>
            </w:r>
            <w:r>
              <w:rPr>
                <w:b/>
                <w:spacing w:val="35"/>
                <w:sz w:val="19"/>
              </w:rPr>
              <w:t xml:space="preserve"> </w:t>
            </w:r>
            <w:r>
              <w:rPr>
                <w:b/>
                <w:sz w:val="24"/>
              </w:rPr>
              <w:t>C</w:t>
            </w:r>
            <w:r>
              <w:rPr>
                <w:b/>
                <w:sz w:val="19"/>
              </w:rPr>
              <w:t>APABILITY</w:t>
            </w:r>
            <w:r>
              <w:rPr>
                <w:b/>
                <w:spacing w:val="37"/>
                <w:sz w:val="19"/>
              </w:rPr>
              <w:t xml:space="preserve"> </w:t>
            </w:r>
            <w:r>
              <w:rPr>
                <w:b/>
              </w:rPr>
              <w:t>(S</w:t>
            </w:r>
            <w:r>
              <w:rPr>
                <w:b/>
                <w:sz w:val="18"/>
              </w:rPr>
              <w:t>ETTING</w:t>
            </w:r>
            <w:r>
              <w:rPr>
                <w:b/>
                <w:spacing w:val="27"/>
                <w:sz w:val="18"/>
              </w:rPr>
              <w:t xml:space="preserve"> </w:t>
            </w:r>
            <w:r>
              <w:rPr>
                <w:b/>
                <w:sz w:val="18"/>
              </w:rPr>
              <w:t>THE</w:t>
            </w:r>
            <w:r>
              <w:rPr>
                <w:b/>
                <w:spacing w:val="31"/>
                <w:sz w:val="18"/>
              </w:rPr>
              <w:t xml:space="preserve"> </w:t>
            </w:r>
            <w:r>
              <w:rPr>
                <w:b/>
                <w:sz w:val="18"/>
              </w:rPr>
              <w:t>STAGE</w:t>
            </w:r>
            <w:r>
              <w:rPr>
                <w:b/>
              </w:rPr>
              <w:t>)</w:t>
            </w:r>
          </w:p>
        </w:tc>
      </w:tr>
      <w:tr w:rsidR="00A5653C" w14:paraId="20FF2908" w14:textId="77777777">
        <w:trPr>
          <w:trHeight w:val="436"/>
        </w:trPr>
        <w:tc>
          <w:tcPr>
            <w:tcW w:w="2973" w:type="dxa"/>
          </w:tcPr>
          <w:p w14:paraId="2945B127" w14:textId="77777777" w:rsidR="00A5653C" w:rsidRDefault="00EF3897">
            <w:pPr>
              <w:pStyle w:val="TableParagraph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Topics</w:t>
            </w:r>
          </w:p>
        </w:tc>
        <w:tc>
          <w:tcPr>
            <w:tcW w:w="6099" w:type="dxa"/>
          </w:tcPr>
          <w:p w14:paraId="71A9FA95" w14:textId="77777777" w:rsidR="00A5653C" w:rsidRDefault="00EF3897">
            <w:pPr>
              <w:pStyle w:val="TableParagraph"/>
              <w:rPr>
                <w:b/>
                <w:sz w:val="24"/>
              </w:rPr>
            </w:pPr>
            <w:r>
              <w:rPr>
                <w:b/>
                <w:sz w:val="24"/>
              </w:rPr>
              <w:t>Overview</w:t>
            </w:r>
          </w:p>
        </w:tc>
      </w:tr>
      <w:tr w:rsidR="00A5653C" w14:paraId="7E0DF17A" w14:textId="77777777">
        <w:trPr>
          <w:trHeight w:val="806"/>
        </w:trPr>
        <w:tc>
          <w:tcPr>
            <w:tcW w:w="2973" w:type="dxa"/>
          </w:tcPr>
          <w:p w14:paraId="77D5D7F8" w14:textId="77777777" w:rsidR="00A5653C" w:rsidRDefault="00A5653C">
            <w:pPr>
              <w:pStyle w:val="TableParagraph"/>
              <w:ind w:left="0"/>
              <w:rPr>
                <w:b/>
                <w:sz w:val="17"/>
              </w:rPr>
            </w:pPr>
          </w:p>
          <w:p w14:paraId="61CB2A8C" w14:textId="77777777" w:rsidR="00A5653C" w:rsidRDefault="00EF3897">
            <w:pPr>
              <w:pStyle w:val="TableParagraph"/>
              <w:spacing w:before="0"/>
              <w:ind w:left="110"/>
            </w:pPr>
            <w:r>
              <w:t>What</w:t>
            </w:r>
            <w:r>
              <w:rPr>
                <w:spacing w:val="-4"/>
              </w:rPr>
              <w:t xml:space="preserve"> </w:t>
            </w:r>
            <w:r>
              <w:t>is FCAB?</w:t>
            </w:r>
          </w:p>
        </w:tc>
        <w:tc>
          <w:tcPr>
            <w:tcW w:w="6099" w:type="dxa"/>
          </w:tcPr>
          <w:p w14:paraId="4A2C149A" w14:textId="77777777" w:rsidR="00A5653C" w:rsidRDefault="00EF3897">
            <w:pPr>
              <w:pStyle w:val="TableParagraph"/>
              <w:spacing w:before="7"/>
            </w:pPr>
            <w:r>
              <w:t>Explores</w:t>
            </w:r>
            <w:r>
              <w:rPr>
                <w:spacing w:val="-4"/>
              </w:rPr>
              <w:t xml:space="preserve"> </w:t>
            </w:r>
            <w:r>
              <w:t>the</w:t>
            </w:r>
            <w:r>
              <w:rPr>
                <w:spacing w:val="-4"/>
              </w:rPr>
              <w:t xml:space="preserve"> </w:t>
            </w:r>
            <w:r>
              <w:t>building</w:t>
            </w:r>
            <w:r>
              <w:rPr>
                <w:spacing w:val="-3"/>
              </w:rPr>
              <w:t xml:space="preserve"> </w:t>
            </w:r>
            <w:r>
              <w:t>blocks</w:t>
            </w:r>
            <w:r>
              <w:rPr>
                <w:spacing w:val="-3"/>
              </w:rPr>
              <w:t xml:space="preserve"> </w:t>
            </w:r>
            <w:r>
              <w:t>of</w:t>
            </w:r>
            <w:r>
              <w:rPr>
                <w:spacing w:val="-4"/>
              </w:rPr>
              <w:t xml:space="preserve"> </w:t>
            </w:r>
            <w:r>
              <w:t>FCAB</w:t>
            </w:r>
            <w:r>
              <w:rPr>
                <w:spacing w:val="-2"/>
              </w:rPr>
              <w:t xml:space="preserve"> </w:t>
            </w:r>
            <w:r>
              <w:t>–</w:t>
            </w:r>
            <w:r>
              <w:rPr>
                <w:spacing w:val="-4"/>
              </w:rPr>
              <w:t xml:space="preserve"> </w:t>
            </w:r>
            <w:r>
              <w:t>income</w:t>
            </w:r>
            <w:r>
              <w:rPr>
                <w:spacing w:val="-4"/>
              </w:rPr>
              <w:t xml:space="preserve"> </w:t>
            </w:r>
            <w:r>
              <w:t>sufficiency,</w:t>
            </w:r>
          </w:p>
          <w:p w14:paraId="181F2653" w14:textId="77777777" w:rsidR="00A5653C" w:rsidRDefault="00EF3897">
            <w:pPr>
              <w:pStyle w:val="TableParagraph"/>
              <w:spacing w:before="129"/>
            </w:pPr>
            <w:r>
              <w:t>financial</w:t>
            </w:r>
            <w:r>
              <w:rPr>
                <w:spacing w:val="-2"/>
              </w:rPr>
              <w:t xml:space="preserve"> </w:t>
            </w:r>
            <w:r>
              <w:t>capability</w:t>
            </w:r>
            <w:r>
              <w:rPr>
                <w:spacing w:val="-2"/>
              </w:rPr>
              <w:t xml:space="preserve"> </w:t>
            </w:r>
            <w:r>
              <w:t>and</w:t>
            </w:r>
            <w:r>
              <w:rPr>
                <w:spacing w:val="-3"/>
              </w:rPr>
              <w:t xml:space="preserve"> </w:t>
            </w:r>
            <w:r>
              <w:t>asset</w:t>
            </w:r>
            <w:r>
              <w:rPr>
                <w:spacing w:val="-5"/>
              </w:rPr>
              <w:t xml:space="preserve"> </w:t>
            </w:r>
            <w:r>
              <w:t>building.</w:t>
            </w:r>
          </w:p>
        </w:tc>
      </w:tr>
      <w:tr w:rsidR="00A5653C" w14:paraId="479EC722" w14:textId="77777777">
        <w:trPr>
          <w:trHeight w:val="806"/>
        </w:trPr>
        <w:tc>
          <w:tcPr>
            <w:tcW w:w="2973" w:type="dxa"/>
          </w:tcPr>
          <w:p w14:paraId="77F5BF6A" w14:textId="77777777" w:rsidR="00A5653C" w:rsidRDefault="00A5653C">
            <w:pPr>
              <w:pStyle w:val="TableParagraph"/>
              <w:spacing w:before="7"/>
              <w:ind w:left="0"/>
              <w:rPr>
                <w:b/>
                <w:sz w:val="16"/>
              </w:rPr>
            </w:pPr>
          </w:p>
          <w:p w14:paraId="29BD4D81" w14:textId="77777777" w:rsidR="00A5653C" w:rsidRDefault="00EF3897">
            <w:pPr>
              <w:pStyle w:val="TableParagraph"/>
              <w:ind w:left="110"/>
            </w:pPr>
            <w:r>
              <w:t>Why</w:t>
            </w:r>
            <w:r>
              <w:rPr>
                <w:spacing w:val="-3"/>
              </w:rPr>
              <w:t xml:space="preserve"> </w:t>
            </w:r>
            <w:r>
              <w:t>Social</w:t>
            </w:r>
            <w:r>
              <w:rPr>
                <w:spacing w:val="-1"/>
              </w:rPr>
              <w:t xml:space="preserve"> </w:t>
            </w:r>
            <w:r>
              <w:t>Work?</w:t>
            </w:r>
          </w:p>
        </w:tc>
        <w:tc>
          <w:tcPr>
            <w:tcW w:w="6099" w:type="dxa"/>
          </w:tcPr>
          <w:p w14:paraId="5E531B6A" w14:textId="77777777" w:rsidR="00A5653C" w:rsidRDefault="00EF3897">
            <w:pPr>
              <w:pStyle w:val="TableParagraph"/>
            </w:pPr>
            <w:r>
              <w:t>Highlights</w:t>
            </w:r>
            <w:r>
              <w:rPr>
                <w:spacing w:val="-3"/>
              </w:rPr>
              <w:t xml:space="preserve"> </w:t>
            </w:r>
            <w:r>
              <w:t>social</w:t>
            </w:r>
            <w:r>
              <w:rPr>
                <w:spacing w:val="-1"/>
              </w:rPr>
              <w:t xml:space="preserve"> </w:t>
            </w:r>
            <w:r>
              <w:t>workers’</w:t>
            </w:r>
            <w:r>
              <w:rPr>
                <w:spacing w:val="-1"/>
              </w:rPr>
              <w:t xml:space="preserve"> </w:t>
            </w:r>
            <w:r>
              <w:t>involvement</w:t>
            </w:r>
            <w:r>
              <w:rPr>
                <w:spacing w:val="-4"/>
              </w:rPr>
              <w:t xml:space="preserve"> </w:t>
            </w:r>
            <w:r>
              <w:t>in</w:t>
            </w:r>
            <w:r>
              <w:rPr>
                <w:spacing w:val="-4"/>
              </w:rPr>
              <w:t xml:space="preserve"> </w:t>
            </w:r>
            <w:r>
              <w:t>FCAB</w:t>
            </w:r>
            <w:r>
              <w:rPr>
                <w:spacing w:val="-2"/>
              </w:rPr>
              <w:t xml:space="preserve"> </w:t>
            </w:r>
            <w:r>
              <w:t>and</w:t>
            </w:r>
            <w:r>
              <w:rPr>
                <w:spacing w:val="-4"/>
              </w:rPr>
              <w:t xml:space="preserve"> </w:t>
            </w:r>
            <w:r>
              <w:t>their</w:t>
            </w:r>
            <w:r>
              <w:rPr>
                <w:spacing w:val="-2"/>
              </w:rPr>
              <w:t xml:space="preserve"> </w:t>
            </w:r>
            <w:r>
              <w:t>role</w:t>
            </w:r>
            <w:r>
              <w:rPr>
                <w:spacing w:val="-3"/>
              </w:rPr>
              <w:t xml:space="preserve"> </w:t>
            </w:r>
            <w:r>
              <w:t>in</w:t>
            </w:r>
          </w:p>
          <w:p w14:paraId="354F8B46" w14:textId="77777777" w:rsidR="00A5653C" w:rsidRDefault="00EF3897">
            <w:pPr>
              <w:pStyle w:val="TableParagraph"/>
              <w:spacing w:before="135"/>
            </w:pPr>
            <w:r>
              <w:t>uplifting</w:t>
            </w:r>
            <w:r>
              <w:rPr>
                <w:spacing w:val="-5"/>
              </w:rPr>
              <w:t xml:space="preserve"> </w:t>
            </w:r>
            <w:r>
              <w:t>low-income</w:t>
            </w:r>
            <w:r>
              <w:rPr>
                <w:spacing w:val="-5"/>
              </w:rPr>
              <w:t xml:space="preserve"> </w:t>
            </w:r>
            <w:r>
              <w:t>individuals’</w:t>
            </w:r>
            <w:r>
              <w:rPr>
                <w:spacing w:val="-4"/>
              </w:rPr>
              <w:t xml:space="preserve"> </w:t>
            </w:r>
            <w:r>
              <w:t>financial</w:t>
            </w:r>
            <w:r>
              <w:rPr>
                <w:spacing w:val="-3"/>
              </w:rPr>
              <w:t xml:space="preserve"> </w:t>
            </w:r>
            <w:r>
              <w:t>well-being.</w:t>
            </w:r>
          </w:p>
        </w:tc>
      </w:tr>
      <w:tr w:rsidR="00A5653C" w14:paraId="57F833C8" w14:textId="77777777">
        <w:trPr>
          <w:trHeight w:val="1209"/>
        </w:trPr>
        <w:tc>
          <w:tcPr>
            <w:tcW w:w="2973" w:type="dxa"/>
          </w:tcPr>
          <w:p w14:paraId="314A40DD" w14:textId="77777777" w:rsidR="00A5653C" w:rsidRDefault="00A5653C">
            <w:pPr>
              <w:pStyle w:val="TableParagraph"/>
              <w:spacing w:before="8"/>
              <w:ind w:left="0"/>
              <w:rPr>
                <w:b/>
                <w:sz w:val="16"/>
              </w:rPr>
            </w:pPr>
          </w:p>
          <w:p w14:paraId="08A72C24" w14:textId="77777777" w:rsidR="00A5653C" w:rsidRDefault="00EF3897">
            <w:pPr>
              <w:pStyle w:val="TableParagraph"/>
              <w:spacing w:before="0" w:line="360" w:lineRule="auto"/>
              <w:ind w:left="110" w:right="602"/>
            </w:pPr>
            <w:r>
              <w:t>Financial Values, Goals &amp;</w:t>
            </w:r>
            <w:r>
              <w:rPr>
                <w:spacing w:val="-47"/>
              </w:rPr>
              <w:t xml:space="preserve"> </w:t>
            </w:r>
            <w:r>
              <w:t>Decisions</w:t>
            </w:r>
          </w:p>
        </w:tc>
        <w:tc>
          <w:tcPr>
            <w:tcW w:w="6099" w:type="dxa"/>
          </w:tcPr>
          <w:p w14:paraId="105509FE" w14:textId="77777777" w:rsidR="00A5653C" w:rsidRDefault="00EF3897">
            <w:pPr>
              <w:pStyle w:val="TableParagraph"/>
              <w:spacing w:before="2"/>
            </w:pPr>
            <w:r>
              <w:t>Discusses</w:t>
            </w:r>
            <w:r>
              <w:rPr>
                <w:spacing w:val="-4"/>
              </w:rPr>
              <w:t xml:space="preserve"> </w:t>
            </w:r>
            <w:r>
              <w:t>the</w:t>
            </w:r>
            <w:r>
              <w:rPr>
                <w:spacing w:val="-3"/>
              </w:rPr>
              <w:t xml:space="preserve"> </w:t>
            </w:r>
            <w:r>
              <w:t>impact</w:t>
            </w:r>
            <w:r>
              <w:rPr>
                <w:spacing w:val="-6"/>
              </w:rPr>
              <w:t xml:space="preserve"> </w:t>
            </w:r>
            <w:r>
              <w:t>of</w:t>
            </w:r>
            <w:r>
              <w:rPr>
                <w:spacing w:val="1"/>
              </w:rPr>
              <w:t xml:space="preserve"> </w:t>
            </w:r>
            <w:r>
              <w:t>one’s</w:t>
            </w:r>
            <w:r>
              <w:rPr>
                <w:spacing w:val="-4"/>
              </w:rPr>
              <w:t xml:space="preserve"> </w:t>
            </w:r>
            <w:r>
              <w:t>values</w:t>
            </w:r>
            <w:r>
              <w:rPr>
                <w:spacing w:val="-2"/>
              </w:rPr>
              <w:t xml:space="preserve"> </w:t>
            </w:r>
            <w:r>
              <w:t>on</w:t>
            </w:r>
            <w:r>
              <w:rPr>
                <w:spacing w:val="-5"/>
              </w:rPr>
              <w:t xml:space="preserve"> </w:t>
            </w:r>
            <w:r>
              <w:t>financial</w:t>
            </w:r>
            <w:r>
              <w:rPr>
                <w:spacing w:val="-2"/>
              </w:rPr>
              <w:t xml:space="preserve"> </w:t>
            </w:r>
            <w:r>
              <w:t>decisions</w:t>
            </w:r>
            <w:r>
              <w:rPr>
                <w:spacing w:val="-4"/>
              </w:rPr>
              <w:t xml:space="preserve"> </w:t>
            </w:r>
            <w:r>
              <w:t>and</w:t>
            </w:r>
          </w:p>
          <w:p w14:paraId="296D0F7F" w14:textId="77777777" w:rsidR="00A5653C" w:rsidRDefault="00EF3897">
            <w:pPr>
              <w:pStyle w:val="TableParagraph"/>
              <w:spacing w:before="3" w:line="400" w:lineRule="atLeast"/>
              <w:ind w:right="201"/>
            </w:pPr>
            <w:r>
              <w:t>outlines how social workers can work with low-income clients to</w:t>
            </w:r>
            <w:r>
              <w:rPr>
                <w:spacing w:val="-48"/>
              </w:rPr>
              <w:t xml:space="preserve"> </w:t>
            </w:r>
            <w:r>
              <w:t>set</w:t>
            </w:r>
            <w:r>
              <w:rPr>
                <w:spacing w:val="-5"/>
              </w:rPr>
              <w:t xml:space="preserve"> </w:t>
            </w:r>
            <w:r>
              <w:t>financial</w:t>
            </w:r>
            <w:r>
              <w:rPr>
                <w:spacing w:val="-1"/>
              </w:rPr>
              <w:t xml:space="preserve"> </w:t>
            </w:r>
            <w:r>
              <w:t>goals.</w:t>
            </w:r>
          </w:p>
        </w:tc>
      </w:tr>
      <w:tr w:rsidR="00A5653C" w14:paraId="1FA070E6" w14:textId="77777777">
        <w:trPr>
          <w:trHeight w:val="1209"/>
        </w:trPr>
        <w:tc>
          <w:tcPr>
            <w:tcW w:w="2973" w:type="dxa"/>
          </w:tcPr>
          <w:p w14:paraId="67E765C8" w14:textId="77777777" w:rsidR="00A5653C" w:rsidRDefault="00A5653C">
            <w:pPr>
              <w:pStyle w:val="TableParagraph"/>
              <w:spacing w:before="7"/>
              <w:ind w:left="0"/>
              <w:rPr>
                <w:b/>
                <w:sz w:val="16"/>
              </w:rPr>
            </w:pPr>
          </w:p>
          <w:p w14:paraId="3338999A" w14:textId="77777777" w:rsidR="00A5653C" w:rsidRDefault="00EF3897">
            <w:pPr>
              <w:pStyle w:val="TableParagraph"/>
              <w:spacing w:line="360" w:lineRule="auto"/>
              <w:ind w:left="110" w:right="497"/>
            </w:pPr>
            <w:r>
              <w:t>Understanding Household</w:t>
            </w:r>
            <w:r>
              <w:rPr>
                <w:spacing w:val="-47"/>
              </w:rPr>
              <w:t xml:space="preserve"> </w:t>
            </w:r>
            <w:r>
              <w:t>Finances</w:t>
            </w:r>
          </w:p>
        </w:tc>
        <w:tc>
          <w:tcPr>
            <w:tcW w:w="6099" w:type="dxa"/>
          </w:tcPr>
          <w:p w14:paraId="1D696AA9" w14:textId="77777777" w:rsidR="00A5653C" w:rsidRDefault="00EF3897">
            <w:pPr>
              <w:pStyle w:val="TableParagraph"/>
            </w:pPr>
            <w:r>
              <w:t>Provides</w:t>
            </w:r>
            <w:r>
              <w:rPr>
                <w:spacing w:val="-2"/>
              </w:rPr>
              <w:t xml:space="preserve"> </w:t>
            </w:r>
            <w:r>
              <w:t>an</w:t>
            </w:r>
            <w:r>
              <w:rPr>
                <w:spacing w:val="-4"/>
              </w:rPr>
              <w:t xml:space="preserve"> </w:t>
            </w:r>
            <w:r>
              <w:t>overview</w:t>
            </w:r>
            <w:r>
              <w:rPr>
                <w:spacing w:val="-3"/>
              </w:rPr>
              <w:t xml:space="preserve"> </w:t>
            </w:r>
            <w:r>
              <w:t>of</w:t>
            </w:r>
            <w:r>
              <w:rPr>
                <w:spacing w:val="-3"/>
              </w:rPr>
              <w:t xml:space="preserve"> </w:t>
            </w:r>
            <w:r>
              <w:t>understanding a</w:t>
            </w:r>
            <w:r>
              <w:rPr>
                <w:spacing w:val="-3"/>
              </w:rPr>
              <w:t xml:space="preserve"> </w:t>
            </w:r>
            <w:r>
              <w:t>household’s</w:t>
            </w:r>
            <w:r>
              <w:rPr>
                <w:spacing w:val="-3"/>
              </w:rPr>
              <w:t xml:space="preserve"> </w:t>
            </w:r>
            <w:r>
              <w:t>financial</w:t>
            </w:r>
          </w:p>
          <w:p w14:paraId="702D9455" w14:textId="77777777" w:rsidR="00A5653C" w:rsidRDefault="00EF3897">
            <w:pPr>
              <w:pStyle w:val="TableParagraph"/>
              <w:spacing w:before="4" w:line="400" w:lineRule="atLeast"/>
            </w:pPr>
            <w:r>
              <w:t>situation,</w:t>
            </w:r>
            <w:r>
              <w:rPr>
                <w:spacing w:val="-3"/>
              </w:rPr>
              <w:t xml:space="preserve"> </w:t>
            </w:r>
            <w:r>
              <w:t>using</w:t>
            </w:r>
            <w:r>
              <w:rPr>
                <w:spacing w:val="-3"/>
              </w:rPr>
              <w:t xml:space="preserve"> </w:t>
            </w:r>
            <w:r>
              <w:t>financial</w:t>
            </w:r>
            <w:r>
              <w:rPr>
                <w:spacing w:val="-2"/>
              </w:rPr>
              <w:t xml:space="preserve"> </w:t>
            </w:r>
            <w:r>
              <w:t>tools</w:t>
            </w:r>
            <w:r>
              <w:rPr>
                <w:spacing w:val="-4"/>
              </w:rPr>
              <w:t xml:space="preserve"> </w:t>
            </w:r>
            <w:r>
              <w:t>such</w:t>
            </w:r>
            <w:r>
              <w:rPr>
                <w:spacing w:val="-5"/>
              </w:rPr>
              <w:t xml:space="preserve"> </w:t>
            </w:r>
            <w:r>
              <w:t>as</w:t>
            </w:r>
            <w:r>
              <w:rPr>
                <w:spacing w:val="-4"/>
              </w:rPr>
              <w:t xml:space="preserve"> </w:t>
            </w:r>
            <w:r>
              <w:t>income</w:t>
            </w:r>
            <w:r>
              <w:rPr>
                <w:spacing w:val="-4"/>
              </w:rPr>
              <w:t xml:space="preserve"> </w:t>
            </w:r>
            <w:r>
              <w:t>statement</w:t>
            </w:r>
            <w:r>
              <w:rPr>
                <w:spacing w:val="-6"/>
              </w:rPr>
              <w:t xml:space="preserve"> </w:t>
            </w:r>
            <w:r>
              <w:t>and</w:t>
            </w:r>
            <w:r>
              <w:rPr>
                <w:spacing w:val="-47"/>
              </w:rPr>
              <w:t xml:space="preserve"> </w:t>
            </w:r>
            <w:r>
              <w:t>balance</w:t>
            </w:r>
            <w:r>
              <w:rPr>
                <w:spacing w:val="-3"/>
              </w:rPr>
              <w:t xml:space="preserve"> </w:t>
            </w:r>
            <w:r>
              <w:t>sheet.</w:t>
            </w:r>
          </w:p>
        </w:tc>
      </w:tr>
      <w:tr w:rsidR="00A5653C" w14:paraId="055D4507" w14:textId="77777777">
        <w:trPr>
          <w:trHeight w:val="806"/>
        </w:trPr>
        <w:tc>
          <w:tcPr>
            <w:tcW w:w="2973" w:type="dxa"/>
          </w:tcPr>
          <w:p w14:paraId="6917F04F" w14:textId="77777777" w:rsidR="00A5653C" w:rsidRDefault="00A5653C">
            <w:pPr>
              <w:pStyle w:val="TableParagraph"/>
              <w:spacing w:before="7"/>
              <w:ind w:left="0"/>
              <w:rPr>
                <w:b/>
                <w:sz w:val="16"/>
              </w:rPr>
            </w:pPr>
          </w:p>
          <w:p w14:paraId="566AEED9" w14:textId="77777777" w:rsidR="00A5653C" w:rsidRDefault="00EF3897">
            <w:pPr>
              <w:pStyle w:val="TableParagraph"/>
              <w:ind w:left="110"/>
            </w:pPr>
            <w:r>
              <w:t>Budgeting</w:t>
            </w:r>
          </w:p>
        </w:tc>
        <w:tc>
          <w:tcPr>
            <w:tcW w:w="6099" w:type="dxa"/>
          </w:tcPr>
          <w:p w14:paraId="5F59E71A" w14:textId="77777777" w:rsidR="00A5653C" w:rsidRDefault="00EF3897">
            <w:pPr>
              <w:pStyle w:val="TableParagraph"/>
            </w:pPr>
            <w:r>
              <w:t>Explains</w:t>
            </w:r>
            <w:r>
              <w:rPr>
                <w:spacing w:val="-3"/>
              </w:rPr>
              <w:t xml:space="preserve"> </w:t>
            </w:r>
            <w:r>
              <w:t>the</w:t>
            </w:r>
            <w:r>
              <w:rPr>
                <w:spacing w:val="-3"/>
              </w:rPr>
              <w:t xml:space="preserve"> </w:t>
            </w:r>
            <w:r>
              <w:t>process</w:t>
            </w:r>
            <w:r>
              <w:rPr>
                <w:spacing w:val="-1"/>
              </w:rPr>
              <w:t xml:space="preserve"> </w:t>
            </w:r>
            <w:r>
              <w:t>of</w:t>
            </w:r>
            <w:r>
              <w:rPr>
                <w:spacing w:val="-3"/>
              </w:rPr>
              <w:t xml:space="preserve"> </w:t>
            </w:r>
            <w:r>
              <w:t>developing</w:t>
            </w:r>
            <w:r>
              <w:rPr>
                <w:spacing w:val="-1"/>
              </w:rPr>
              <w:t xml:space="preserve"> </w:t>
            </w:r>
            <w:r>
              <w:t>a</w:t>
            </w:r>
            <w:r>
              <w:rPr>
                <w:spacing w:val="-3"/>
              </w:rPr>
              <w:t xml:space="preserve"> </w:t>
            </w:r>
            <w:r>
              <w:t>budget</w:t>
            </w:r>
            <w:r>
              <w:rPr>
                <w:spacing w:val="-4"/>
              </w:rPr>
              <w:t xml:space="preserve"> </w:t>
            </w:r>
            <w:r>
              <w:t>by</w:t>
            </w:r>
            <w:r>
              <w:rPr>
                <w:spacing w:val="-3"/>
              </w:rPr>
              <w:t xml:space="preserve"> </w:t>
            </w:r>
            <w:r>
              <w:t>estimating</w:t>
            </w:r>
            <w:r>
              <w:rPr>
                <w:spacing w:val="-1"/>
              </w:rPr>
              <w:t xml:space="preserve"> </w:t>
            </w:r>
            <w:r>
              <w:t>and</w:t>
            </w:r>
          </w:p>
          <w:p w14:paraId="1703BC58" w14:textId="77777777" w:rsidR="00A5653C" w:rsidRDefault="00EF3897">
            <w:pPr>
              <w:pStyle w:val="TableParagraph"/>
              <w:spacing w:before="135"/>
            </w:pPr>
            <w:r>
              <w:t>adjusting</w:t>
            </w:r>
            <w:r>
              <w:rPr>
                <w:spacing w:val="-2"/>
              </w:rPr>
              <w:t xml:space="preserve"> </w:t>
            </w:r>
            <w:r>
              <w:t>income</w:t>
            </w:r>
            <w:r>
              <w:rPr>
                <w:spacing w:val="-3"/>
              </w:rPr>
              <w:t xml:space="preserve"> </w:t>
            </w:r>
            <w:r>
              <w:t>and</w:t>
            </w:r>
            <w:r>
              <w:rPr>
                <w:spacing w:val="-4"/>
              </w:rPr>
              <w:t xml:space="preserve"> </w:t>
            </w:r>
            <w:r>
              <w:t>expenses, in</w:t>
            </w:r>
            <w:r>
              <w:rPr>
                <w:spacing w:val="-4"/>
              </w:rPr>
              <w:t xml:space="preserve"> </w:t>
            </w:r>
            <w:r>
              <w:t>line</w:t>
            </w:r>
            <w:r>
              <w:rPr>
                <w:spacing w:val="-3"/>
              </w:rPr>
              <w:t xml:space="preserve"> </w:t>
            </w:r>
            <w:r>
              <w:t>with</w:t>
            </w:r>
            <w:r>
              <w:rPr>
                <w:spacing w:val="-4"/>
              </w:rPr>
              <w:t xml:space="preserve"> </w:t>
            </w:r>
            <w:r>
              <w:t>the</w:t>
            </w:r>
            <w:r>
              <w:rPr>
                <w:spacing w:val="-2"/>
              </w:rPr>
              <w:t xml:space="preserve"> </w:t>
            </w:r>
            <w:r>
              <w:t>financial</w:t>
            </w:r>
            <w:r>
              <w:rPr>
                <w:spacing w:val="-2"/>
              </w:rPr>
              <w:t xml:space="preserve"> </w:t>
            </w:r>
            <w:r>
              <w:t>goal</w:t>
            </w:r>
            <w:r>
              <w:rPr>
                <w:spacing w:val="-2"/>
              </w:rPr>
              <w:t xml:space="preserve"> </w:t>
            </w:r>
            <w:r>
              <w:t>set.</w:t>
            </w:r>
          </w:p>
        </w:tc>
      </w:tr>
      <w:tr w:rsidR="00A5653C" w14:paraId="67FFDE99" w14:textId="77777777">
        <w:trPr>
          <w:trHeight w:val="1209"/>
        </w:trPr>
        <w:tc>
          <w:tcPr>
            <w:tcW w:w="2973" w:type="dxa"/>
          </w:tcPr>
          <w:p w14:paraId="662DD4D7" w14:textId="77777777" w:rsidR="00A5653C" w:rsidRDefault="00A5653C">
            <w:pPr>
              <w:pStyle w:val="TableParagraph"/>
              <w:spacing w:before="8"/>
              <w:ind w:left="0"/>
              <w:rPr>
                <w:b/>
                <w:sz w:val="16"/>
              </w:rPr>
            </w:pPr>
          </w:p>
          <w:p w14:paraId="074B17E5" w14:textId="77777777" w:rsidR="00A5653C" w:rsidRDefault="00EF3897">
            <w:pPr>
              <w:pStyle w:val="TableParagraph"/>
              <w:spacing w:before="0"/>
              <w:ind w:left="110"/>
            </w:pPr>
            <w:r>
              <w:t>Employment</w:t>
            </w:r>
            <w:r>
              <w:rPr>
                <w:spacing w:val="-3"/>
              </w:rPr>
              <w:t xml:space="preserve"> </w:t>
            </w:r>
            <w:r>
              <w:t>&amp;</w:t>
            </w:r>
            <w:r>
              <w:rPr>
                <w:spacing w:val="-3"/>
              </w:rPr>
              <w:t xml:space="preserve"> </w:t>
            </w:r>
            <w:r>
              <w:t>Earnings</w:t>
            </w:r>
          </w:p>
        </w:tc>
        <w:tc>
          <w:tcPr>
            <w:tcW w:w="6099" w:type="dxa"/>
          </w:tcPr>
          <w:p w14:paraId="66E07339" w14:textId="77777777" w:rsidR="00A5653C" w:rsidRDefault="00EF3897">
            <w:pPr>
              <w:pStyle w:val="TableParagraph"/>
              <w:spacing w:before="2" w:line="360" w:lineRule="auto"/>
            </w:pPr>
            <w:r>
              <w:t>Explores how social workers can help clients understand their</w:t>
            </w:r>
            <w:r>
              <w:rPr>
                <w:spacing w:val="1"/>
              </w:rPr>
              <w:t xml:space="preserve"> </w:t>
            </w:r>
            <w:r>
              <w:t>earnings</w:t>
            </w:r>
            <w:r>
              <w:rPr>
                <w:spacing w:val="-2"/>
              </w:rPr>
              <w:t xml:space="preserve"> </w:t>
            </w:r>
            <w:r>
              <w:t>and</w:t>
            </w:r>
            <w:r>
              <w:rPr>
                <w:spacing w:val="-3"/>
              </w:rPr>
              <w:t xml:space="preserve"> </w:t>
            </w:r>
            <w:r>
              <w:t>to</w:t>
            </w:r>
            <w:r>
              <w:rPr>
                <w:spacing w:val="-3"/>
              </w:rPr>
              <w:t xml:space="preserve"> </w:t>
            </w:r>
            <w:r>
              <w:t>maximise</w:t>
            </w:r>
            <w:r>
              <w:rPr>
                <w:spacing w:val="-2"/>
              </w:rPr>
              <w:t xml:space="preserve"> </w:t>
            </w:r>
            <w:r>
              <w:t>it.</w:t>
            </w:r>
            <w:r>
              <w:rPr>
                <w:spacing w:val="-1"/>
              </w:rPr>
              <w:t xml:space="preserve"> </w:t>
            </w:r>
            <w:r>
              <w:t>It</w:t>
            </w:r>
            <w:r>
              <w:rPr>
                <w:spacing w:val="-4"/>
              </w:rPr>
              <w:t xml:space="preserve"> </w:t>
            </w:r>
            <w:r>
              <w:t>also</w:t>
            </w:r>
            <w:r>
              <w:rPr>
                <w:spacing w:val="-3"/>
              </w:rPr>
              <w:t xml:space="preserve"> </w:t>
            </w:r>
            <w:r>
              <w:t>focuses</w:t>
            </w:r>
            <w:r>
              <w:rPr>
                <w:spacing w:val="-2"/>
              </w:rPr>
              <w:t xml:space="preserve"> </w:t>
            </w:r>
            <w:r>
              <w:t>on</w:t>
            </w:r>
            <w:r>
              <w:rPr>
                <w:spacing w:val="-3"/>
              </w:rPr>
              <w:t xml:space="preserve"> </w:t>
            </w:r>
            <w:r>
              <w:t>employment</w:t>
            </w:r>
            <w:r>
              <w:rPr>
                <w:spacing w:val="-4"/>
              </w:rPr>
              <w:t xml:space="preserve"> </w:t>
            </w:r>
            <w:r>
              <w:t>rights</w:t>
            </w:r>
          </w:p>
          <w:p w14:paraId="4BB1330A" w14:textId="77777777" w:rsidR="00A5653C" w:rsidRDefault="00EF3897">
            <w:pPr>
              <w:pStyle w:val="TableParagraph"/>
              <w:spacing w:before="0"/>
            </w:pPr>
            <w:r>
              <w:t>and</w:t>
            </w:r>
            <w:r>
              <w:rPr>
                <w:spacing w:val="-2"/>
              </w:rPr>
              <w:t xml:space="preserve"> </w:t>
            </w:r>
            <w:r>
              <w:t>benefits</w:t>
            </w:r>
            <w:r>
              <w:rPr>
                <w:spacing w:val="-1"/>
              </w:rPr>
              <w:t xml:space="preserve"> </w:t>
            </w:r>
            <w:r>
              <w:t>relevant</w:t>
            </w:r>
            <w:r>
              <w:rPr>
                <w:spacing w:val="-2"/>
              </w:rPr>
              <w:t xml:space="preserve"> </w:t>
            </w:r>
            <w:r>
              <w:t>to</w:t>
            </w:r>
            <w:r>
              <w:rPr>
                <w:spacing w:val="-2"/>
              </w:rPr>
              <w:t xml:space="preserve"> </w:t>
            </w:r>
            <w:r>
              <w:t>low-wage workers.</w:t>
            </w:r>
          </w:p>
        </w:tc>
      </w:tr>
    </w:tbl>
    <w:p w14:paraId="5E0B76DC" w14:textId="77777777" w:rsidR="00A5653C" w:rsidRDefault="00A5653C">
      <w:pPr>
        <w:sectPr w:rsidR="00A5653C">
          <w:pgSz w:w="11910" w:h="16840"/>
          <w:pgMar w:top="1420" w:right="1260" w:bottom="920" w:left="1340" w:header="0" w:footer="724" w:gutter="0"/>
          <w:cols w:space="720"/>
        </w:sectPr>
      </w:pPr>
    </w:p>
    <w:tbl>
      <w:tblPr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973"/>
        <w:gridCol w:w="6099"/>
      </w:tblGrid>
      <w:tr w:rsidR="00A5653C" w14:paraId="22D250E5" w14:textId="77777777">
        <w:trPr>
          <w:trHeight w:val="441"/>
        </w:trPr>
        <w:tc>
          <w:tcPr>
            <w:tcW w:w="9072" w:type="dxa"/>
            <w:gridSpan w:val="2"/>
          </w:tcPr>
          <w:p w14:paraId="78DBC99C" w14:textId="4B5A6E2D" w:rsidR="00A5653C" w:rsidRDefault="00EF3897">
            <w:pPr>
              <w:pStyle w:val="TableParagraph"/>
              <w:ind w:left="110"/>
              <w:rPr>
                <w:b/>
                <w:sz w:val="19"/>
              </w:rPr>
            </w:pPr>
            <w:r>
              <w:rPr>
                <w:b/>
                <w:sz w:val="24"/>
              </w:rPr>
              <w:lastRenderedPageBreak/>
              <w:t>W</w:t>
            </w:r>
            <w:r>
              <w:rPr>
                <w:b/>
                <w:sz w:val="19"/>
              </w:rPr>
              <w:t>ORKSHOP</w:t>
            </w:r>
            <w:r w:rsidR="0061115C">
              <w:rPr>
                <w:b/>
                <w:sz w:val="19"/>
              </w:rPr>
              <w:t xml:space="preserve"> 2</w:t>
            </w:r>
            <w:r>
              <w:rPr>
                <w:b/>
                <w:sz w:val="24"/>
              </w:rPr>
              <w:t>:</w:t>
            </w:r>
            <w:r>
              <w:rPr>
                <w:b/>
                <w:spacing w:val="17"/>
                <w:sz w:val="24"/>
              </w:rPr>
              <w:t xml:space="preserve"> </w:t>
            </w:r>
            <w:r>
              <w:rPr>
                <w:b/>
                <w:sz w:val="24"/>
              </w:rPr>
              <w:t>A</w:t>
            </w:r>
            <w:r>
              <w:rPr>
                <w:b/>
                <w:sz w:val="19"/>
              </w:rPr>
              <w:t>SSET</w:t>
            </w:r>
            <w:r>
              <w:rPr>
                <w:b/>
                <w:spacing w:val="29"/>
                <w:sz w:val="19"/>
              </w:rPr>
              <w:t xml:space="preserve"> </w:t>
            </w:r>
            <w:r>
              <w:rPr>
                <w:b/>
                <w:sz w:val="24"/>
              </w:rPr>
              <w:t>B</w:t>
            </w:r>
            <w:r>
              <w:rPr>
                <w:b/>
                <w:sz w:val="19"/>
              </w:rPr>
              <w:t>UILDING</w:t>
            </w:r>
          </w:p>
        </w:tc>
      </w:tr>
      <w:tr w:rsidR="00A5653C" w14:paraId="2E4EEA3E" w14:textId="77777777">
        <w:trPr>
          <w:trHeight w:val="436"/>
        </w:trPr>
        <w:tc>
          <w:tcPr>
            <w:tcW w:w="2973" w:type="dxa"/>
          </w:tcPr>
          <w:p w14:paraId="79763854" w14:textId="77777777" w:rsidR="00A5653C" w:rsidRDefault="00EF3897">
            <w:pPr>
              <w:pStyle w:val="TableParagraph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Topics</w:t>
            </w:r>
          </w:p>
        </w:tc>
        <w:tc>
          <w:tcPr>
            <w:tcW w:w="6099" w:type="dxa"/>
          </w:tcPr>
          <w:p w14:paraId="475BF83C" w14:textId="77777777" w:rsidR="00A5653C" w:rsidRDefault="00EF3897">
            <w:pPr>
              <w:pStyle w:val="TableParagraph"/>
              <w:rPr>
                <w:b/>
                <w:sz w:val="24"/>
              </w:rPr>
            </w:pPr>
            <w:r>
              <w:rPr>
                <w:b/>
                <w:sz w:val="24"/>
              </w:rPr>
              <w:t>Overview</w:t>
            </w:r>
          </w:p>
        </w:tc>
      </w:tr>
      <w:tr w:rsidR="00A5653C" w14:paraId="1B72B1A5" w14:textId="77777777">
        <w:trPr>
          <w:trHeight w:val="806"/>
        </w:trPr>
        <w:tc>
          <w:tcPr>
            <w:tcW w:w="2973" w:type="dxa"/>
          </w:tcPr>
          <w:p w14:paraId="247D1B33" w14:textId="77777777" w:rsidR="00A5653C" w:rsidRDefault="00A5653C">
            <w:pPr>
              <w:pStyle w:val="TableParagraph"/>
              <w:ind w:left="0"/>
              <w:rPr>
                <w:b/>
                <w:sz w:val="17"/>
              </w:rPr>
            </w:pPr>
          </w:p>
          <w:p w14:paraId="6E8942B9" w14:textId="77777777" w:rsidR="00A5653C" w:rsidRDefault="00EF3897">
            <w:pPr>
              <w:pStyle w:val="TableParagraph"/>
              <w:spacing w:before="0"/>
              <w:ind w:left="110"/>
            </w:pPr>
            <w:r>
              <w:t>Time</w:t>
            </w:r>
            <w:r>
              <w:rPr>
                <w:spacing w:val="-4"/>
              </w:rPr>
              <w:t xml:space="preserve"> </w:t>
            </w:r>
            <w:r>
              <w:t>Value</w:t>
            </w:r>
            <w:r>
              <w:rPr>
                <w:spacing w:val="-3"/>
              </w:rPr>
              <w:t xml:space="preserve"> </w:t>
            </w:r>
            <w:r>
              <w:t>of</w:t>
            </w:r>
            <w:r>
              <w:rPr>
                <w:spacing w:val="-3"/>
              </w:rPr>
              <w:t xml:space="preserve"> </w:t>
            </w:r>
            <w:r>
              <w:t>Money</w:t>
            </w:r>
          </w:p>
        </w:tc>
        <w:tc>
          <w:tcPr>
            <w:tcW w:w="6099" w:type="dxa"/>
          </w:tcPr>
          <w:p w14:paraId="22D1B330" w14:textId="77777777" w:rsidR="00A5653C" w:rsidRDefault="00EF3897">
            <w:pPr>
              <w:pStyle w:val="TableParagraph"/>
              <w:spacing w:before="7"/>
            </w:pPr>
            <w:r>
              <w:t>Introduces</w:t>
            </w:r>
            <w:r>
              <w:rPr>
                <w:spacing w:val="-3"/>
              </w:rPr>
              <w:t xml:space="preserve"> </w:t>
            </w:r>
            <w:r>
              <w:t>two</w:t>
            </w:r>
            <w:r>
              <w:rPr>
                <w:spacing w:val="1"/>
              </w:rPr>
              <w:t xml:space="preserve"> </w:t>
            </w:r>
            <w:r>
              <w:t>concepts</w:t>
            </w:r>
            <w:r>
              <w:rPr>
                <w:spacing w:val="-3"/>
              </w:rPr>
              <w:t xml:space="preserve"> </w:t>
            </w:r>
            <w:r>
              <w:t>–</w:t>
            </w:r>
            <w:r>
              <w:rPr>
                <w:spacing w:val="-4"/>
              </w:rPr>
              <w:t xml:space="preserve"> </w:t>
            </w:r>
            <w:r>
              <w:t>interest</w:t>
            </w:r>
            <w:r>
              <w:rPr>
                <w:spacing w:val="-5"/>
              </w:rPr>
              <w:t xml:space="preserve"> </w:t>
            </w:r>
            <w:r>
              <w:t>and inflation.</w:t>
            </w:r>
            <w:r>
              <w:rPr>
                <w:spacing w:val="-2"/>
              </w:rPr>
              <w:t xml:space="preserve"> </w:t>
            </w:r>
            <w:r>
              <w:t>It</w:t>
            </w:r>
            <w:r>
              <w:rPr>
                <w:spacing w:val="-6"/>
              </w:rPr>
              <w:t xml:space="preserve"> </w:t>
            </w:r>
            <w:r>
              <w:t>also</w:t>
            </w:r>
            <w:r>
              <w:rPr>
                <w:spacing w:val="-4"/>
              </w:rPr>
              <w:t xml:space="preserve"> </w:t>
            </w:r>
            <w:r>
              <w:t>highlights</w:t>
            </w:r>
          </w:p>
          <w:p w14:paraId="61D3F534" w14:textId="77777777" w:rsidR="00A5653C" w:rsidRDefault="00EF3897">
            <w:pPr>
              <w:pStyle w:val="TableParagraph"/>
              <w:spacing w:before="129"/>
            </w:pPr>
            <w:r>
              <w:t>the</w:t>
            </w:r>
            <w:r>
              <w:rPr>
                <w:spacing w:val="-4"/>
              </w:rPr>
              <w:t xml:space="preserve"> </w:t>
            </w:r>
            <w:r>
              <w:t>impact</w:t>
            </w:r>
            <w:r>
              <w:rPr>
                <w:spacing w:val="-5"/>
              </w:rPr>
              <w:t xml:space="preserve"> </w:t>
            </w:r>
            <w:r>
              <w:t>of</w:t>
            </w:r>
            <w:r>
              <w:rPr>
                <w:spacing w:val="-3"/>
              </w:rPr>
              <w:t xml:space="preserve"> </w:t>
            </w:r>
            <w:r>
              <w:t>inflation</w:t>
            </w:r>
            <w:r>
              <w:rPr>
                <w:spacing w:val="-4"/>
              </w:rPr>
              <w:t xml:space="preserve"> </w:t>
            </w:r>
            <w:r>
              <w:t>on</w:t>
            </w:r>
            <w:r>
              <w:rPr>
                <w:spacing w:val="-4"/>
              </w:rPr>
              <w:t xml:space="preserve"> </w:t>
            </w:r>
            <w:r>
              <w:t>low-income</w:t>
            </w:r>
            <w:r>
              <w:rPr>
                <w:spacing w:val="-3"/>
              </w:rPr>
              <w:t xml:space="preserve"> </w:t>
            </w:r>
            <w:r>
              <w:t>individuals.</w:t>
            </w:r>
          </w:p>
        </w:tc>
      </w:tr>
      <w:tr w:rsidR="00A5653C" w14:paraId="0FD24541" w14:textId="77777777">
        <w:trPr>
          <w:trHeight w:val="1209"/>
        </w:trPr>
        <w:tc>
          <w:tcPr>
            <w:tcW w:w="2973" w:type="dxa"/>
          </w:tcPr>
          <w:p w14:paraId="1A15D40C" w14:textId="77777777" w:rsidR="00A5653C" w:rsidRDefault="00A5653C">
            <w:pPr>
              <w:pStyle w:val="TableParagraph"/>
              <w:spacing w:before="7"/>
              <w:ind w:left="0"/>
              <w:rPr>
                <w:b/>
                <w:sz w:val="16"/>
              </w:rPr>
            </w:pPr>
          </w:p>
          <w:p w14:paraId="52748050" w14:textId="77777777" w:rsidR="00A5653C" w:rsidRDefault="00EF3897">
            <w:pPr>
              <w:pStyle w:val="TableParagraph"/>
              <w:spacing w:line="360" w:lineRule="auto"/>
              <w:ind w:left="110" w:right="586"/>
            </w:pPr>
            <w:r>
              <w:t>Emergency</w:t>
            </w:r>
            <w:r>
              <w:rPr>
                <w:spacing w:val="-6"/>
              </w:rPr>
              <w:t xml:space="preserve"> </w:t>
            </w:r>
            <w:r>
              <w:t>&amp;</w:t>
            </w:r>
            <w:r>
              <w:rPr>
                <w:spacing w:val="-7"/>
              </w:rPr>
              <w:t xml:space="preserve"> </w:t>
            </w:r>
            <w:r>
              <w:t>Short-Term</w:t>
            </w:r>
            <w:r>
              <w:rPr>
                <w:spacing w:val="-47"/>
              </w:rPr>
              <w:t xml:space="preserve"> </w:t>
            </w:r>
            <w:r>
              <w:t>Savings</w:t>
            </w:r>
          </w:p>
        </w:tc>
        <w:tc>
          <w:tcPr>
            <w:tcW w:w="6099" w:type="dxa"/>
          </w:tcPr>
          <w:p w14:paraId="5A6B607E" w14:textId="77777777" w:rsidR="00A5653C" w:rsidRDefault="00EF3897">
            <w:pPr>
              <w:pStyle w:val="TableParagraph"/>
              <w:spacing w:line="360" w:lineRule="auto"/>
              <w:ind w:right="415"/>
            </w:pPr>
            <w:r>
              <w:t>Discusses the importance of short-term savings in low-income</w:t>
            </w:r>
            <w:r>
              <w:rPr>
                <w:spacing w:val="-47"/>
              </w:rPr>
              <w:t xml:space="preserve"> </w:t>
            </w:r>
            <w:r>
              <w:t>households,</w:t>
            </w:r>
            <w:r>
              <w:rPr>
                <w:spacing w:val="-1"/>
              </w:rPr>
              <w:t xml:space="preserve"> </w:t>
            </w:r>
            <w:r>
              <w:t>and</w:t>
            </w:r>
            <w:r>
              <w:rPr>
                <w:spacing w:val="-4"/>
              </w:rPr>
              <w:t xml:space="preserve"> </w:t>
            </w:r>
            <w:r>
              <w:t>how</w:t>
            </w:r>
            <w:r>
              <w:rPr>
                <w:spacing w:val="-2"/>
              </w:rPr>
              <w:t xml:space="preserve"> </w:t>
            </w:r>
            <w:r>
              <w:t>families</w:t>
            </w:r>
            <w:r>
              <w:rPr>
                <w:spacing w:val="-2"/>
              </w:rPr>
              <w:t xml:space="preserve"> </w:t>
            </w:r>
            <w:r>
              <w:t>can</w:t>
            </w:r>
            <w:r>
              <w:rPr>
                <w:spacing w:val="-4"/>
              </w:rPr>
              <w:t xml:space="preserve"> </w:t>
            </w:r>
            <w:r>
              <w:t>save</w:t>
            </w:r>
            <w:r>
              <w:rPr>
                <w:spacing w:val="-2"/>
              </w:rPr>
              <w:t xml:space="preserve"> </w:t>
            </w:r>
            <w:r>
              <w:t>successfully</w:t>
            </w:r>
            <w:r>
              <w:rPr>
                <w:spacing w:val="-3"/>
              </w:rPr>
              <w:t xml:space="preserve"> </w:t>
            </w:r>
            <w:r>
              <w:t>for</w:t>
            </w:r>
          </w:p>
          <w:p w14:paraId="64619D09" w14:textId="77777777" w:rsidR="00A5653C" w:rsidRDefault="00EF3897">
            <w:pPr>
              <w:pStyle w:val="TableParagraph"/>
            </w:pPr>
            <w:r>
              <w:t>emergencies.</w:t>
            </w:r>
          </w:p>
        </w:tc>
      </w:tr>
      <w:tr w:rsidR="00A5653C" w14:paraId="5EE60D83" w14:textId="77777777">
        <w:trPr>
          <w:trHeight w:val="1209"/>
        </w:trPr>
        <w:tc>
          <w:tcPr>
            <w:tcW w:w="2973" w:type="dxa"/>
          </w:tcPr>
          <w:p w14:paraId="10B78012" w14:textId="77777777" w:rsidR="00A5653C" w:rsidRDefault="00A5653C">
            <w:pPr>
              <w:pStyle w:val="TableParagraph"/>
              <w:spacing w:before="7"/>
              <w:ind w:left="0"/>
              <w:rPr>
                <w:b/>
                <w:sz w:val="16"/>
              </w:rPr>
            </w:pPr>
          </w:p>
          <w:p w14:paraId="6AB8E184" w14:textId="77777777" w:rsidR="00A5653C" w:rsidRDefault="00EF3897">
            <w:pPr>
              <w:pStyle w:val="TableParagraph"/>
              <w:spacing w:line="360" w:lineRule="auto"/>
              <w:ind w:left="110" w:right="957"/>
            </w:pPr>
            <w:r>
              <w:t>Long-Term Savings &amp;</w:t>
            </w:r>
            <w:r>
              <w:rPr>
                <w:spacing w:val="-47"/>
              </w:rPr>
              <w:t xml:space="preserve"> </w:t>
            </w:r>
            <w:r>
              <w:t>Investment</w:t>
            </w:r>
          </w:p>
        </w:tc>
        <w:tc>
          <w:tcPr>
            <w:tcW w:w="6099" w:type="dxa"/>
          </w:tcPr>
          <w:p w14:paraId="51B080E2" w14:textId="77777777" w:rsidR="00A5653C" w:rsidRDefault="00EF3897">
            <w:pPr>
              <w:pStyle w:val="TableParagraph"/>
              <w:spacing w:line="360" w:lineRule="auto"/>
              <w:ind w:right="201"/>
            </w:pPr>
            <w:r>
              <w:t>Underscores the importance of asset accumulation, and how</w:t>
            </w:r>
            <w:r>
              <w:rPr>
                <w:spacing w:val="1"/>
              </w:rPr>
              <w:t xml:space="preserve"> </w:t>
            </w:r>
            <w:r>
              <w:t>social</w:t>
            </w:r>
            <w:r>
              <w:rPr>
                <w:spacing w:val="-2"/>
              </w:rPr>
              <w:t xml:space="preserve"> </w:t>
            </w:r>
            <w:r>
              <w:t>workers</w:t>
            </w:r>
            <w:r>
              <w:rPr>
                <w:spacing w:val="-2"/>
              </w:rPr>
              <w:t xml:space="preserve"> </w:t>
            </w:r>
            <w:r>
              <w:t>can</w:t>
            </w:r>
            <w:r>
              <w:rPr>
                <w:spacing w:val="-3"/>
              </w:rPr>
              <w:t xml:space="preserve"> </w:t>
            </w:r>
            <w:r>
              <w:t>work</w:t>
            </w:r>
            <w:r>
              <w:rPr>
                <w:spacing w:val="-3"/>
              </w:rPr>
              <w:t xml:space="preserve"> </w:t>
            </w:r>
            <w:r>
              <w:t>with</w:t>
            </w:r>
            <w:r>
              <w:rPr>
                <w:spacing w:val="-3"/>
              </w:rPr>
              <w:t xml:space="preserve"> </w:t>
            </w:r>
            <w:r>
              <w:t>clients</w:t>
            </w:r>
            <w:r>
              <w:rPr>
                <w:spacing w:val="-2"/>
              </w:rPr>
              <w:t xml:space="preserve"> </w:t>
            </w:r>
            <w:r>
              <w:t>to</w:t>
            </w:r>
            <w:r>
              <w:rPr>
                <w:spacing w:val="-4"/>
              </w:rPr>
              <w:t xml:space="preserve"> </w:t>
            </w:r>
            <w:r>
              <w:t>use</w:t>
            </w:r>
            <w:r>
              <w:rPr>
                <w:spacing w:val="-2"/>
              </w:rPr>
              <w:t xml:space="preserve"> </w:t>
            </w:r>
            <w:r>
              <w:t>various</w:t>
            </w:r>
            <w:r>
              <w:rPr>
                <w:spacing w:val="-2"/>
              </w:rPr>
              <w:t xml:space="preserve"> </w:t>
            </w:r>
            <w:r>
              <w:t>savings</w:t>
            </w:r>
            <w:r>
              <w:rPr>
                <w:spacing w:val="-3"/>
              </w:rPr>
              <w:t xml:space="preserve"> </w:t>
            </w:r>
            <w:r>
              <w:t>and</w:t>
            </w:r>
          </w:p>
          <w:p w14:paraId="7B4D4892" w14:textId="77777777" w:rsidR="00A5653C" w:rsidRDefault="00EF3897">
            <w:pPr>
              <w:pStyle w:val="TableParagraph"/>
            </w:pPr>
            <w:r>
              <w:t>investment</w:t>
            </w:r>
            <w:r>
              <w:rPr>
                <w:spacing w:val="-5"/>
              </w:rPr>
              <w:t xml:space="preserve"> </w:t>
            </w:r>
            <w:r>
              <w:t>products</w:t>
            </w:r>
            <w:r>
              <w:rPr>
                <w:spacing w:val="-3"/>
              </w:rPr>
              <w:t xml:space="preserve"> </w:t>
            </w:r>
            <w:r>
              <w:t>for</w:t>
            </w:r>
            <w:r>
              <w:rPr>
                <w:spacing w:val="-2"/>
              </w:rPr>
              <w:t xml:space="preserve"> </w:t>
            </w:r>
            <w:r>
              <w:t>asset building.</w:t>
            </w:r>
          </w:p>
        </w:tc>
      </w:tr>
      <w:tr w:rsidR="00A5653C" w14:paraId="4C04F112" w14:textId="77777777">
        <w:trPr>
          <w:trHeight w:val="1209"/>
        </w:trPr>
        <w:tc>
          <w:tcPr>
            <w:tcW w:w="2973" w:type="dxa"/>
          </w:tcPr>
          <w:p w14:paraId="3AA139D3" w14:textId="77777777" w:rsidR="00A5653C" w:rsidRDefault="00A5653C">
            <w:pPr>
              <w:pStyle w:val="TableParagraph"/>
              <w:spacing w:before="0"/>
              <w:ind w:left="0"/>
              <w:rPr>
                <w:b/>
              </w:rPr>
            </w:pPr>
          </w:p>
          <w:p w14:paraId="56342852" w14:textId="77777777" w:rsidR="00A5653C" w:rsidRDefault="00EF3897">
            <w:pPr>
              <w:pStyle w:val="TableParagraph"/>
              <w:spacing w:before="136"/>
              <w:ind w:left="110"/>
            </w:pPr>
            <w:r>
              <w:t>Loans</w:t>
            </w:r>
            <w:r>
              <w:rPr>
                <w:spacing w:val="-2"/>
              </w:rPr>
              <w:t xml:space="preserve"> </w:t>
            </w:r>
            <w:r>
              <w:t>&amp;</w:t>
            </w:r>
            <w:r>
              <w:rPr>
                <w:spacing w:val="-4"/>
              </w:rPr>
              <w:t xml:space="preserve"> </w:t>
            </w:r>
            <w:r>
              <w:t>Credit</w:t>
            </w:r>
          </w:p>
        </w:tc>
        <w:tc>
          <w:tcPr>
            <w:tcW w:w="6099" w:type="dxa"/>
          </w:tcPr>
          <w:p w14:paraId="29FBB55F" w14:textId="77777777" w:rsidR="00A5653C" w:rsidRDefault="00EF3897">
            <w:pPr>
              <w:pStyle w:val="TableParagraph"/>
              <w:spacing w:before="2" w:line="360" w:lineRule="auto"/>
              <w:ind w:right="201"/>
            </w:pPr>
            <w:r>
              <w:t>Understand</w:t>
            </w:r>
            <w:r>
              <w:rPr>
                <w:spacing w:val="-3"/>
              </w:rPr>
              <w:t xml:space="preserve"> </w:t>
            </w:r>
            <w:r>
              <w:t>the</w:t>
            </w:r>
            <w:r>
              <w:rPr>
                <w:spacing w:val="-2"/>
              </w:rPr>
              <w:t xml:space="preserve"> </w:t>
            </w:r>
            <w:r>
              <w:t>various</w:t>
            </w:r>
            <w:r>
              <w:rPr>
                <w:spacing w:val="-2"/>
              </w:rPr>
              <w:t xml:space="preserve"> </w:t>
            </w:r>
            <w:r>
              <w:t>loan</w:t>
            </w:r>
            <w:r>
              <w:rPr>
                <w:spacing w:val="-3"/>
              </w:rPr>
              <w:t xml:space="preserve"> </w:t>
            </w:r>
            <w:r>
              <w:t>options</w:t>
            </w:r>
            <w:r>
              <w:rPr>
                <w:spacing w:val="-2"/>
              </w:rPr>
              <w:t xml:space="preserve"> </w:t>
            </w:r>
            <w:r>
              <w:t>available</w:t>
            </w:r>
            <w:r>
              <w:rPr>
                <w:spacing w:val="-2"/>
              </w:rPr>
              <w:t xml:space="preserve"> </w:t>
            </w:r>
            <w:r>
              <w:t>and</w:t>
            </w:r>
            <w:r>
              <w:rPr>
                <w:spacing w:val="-3"/>
              </w:rPr>
              <w:t xml:space="preserve"> </w:t>
            </w:r>
            <w:r>
              <w:t>be</w:t>
            </w:r>
            <w:r>
              <w:rPr>
                <w:spacing w:val="-2"/>
              </w:rPr>
              <w:t xml:space="preserve"> </w:t>
            </w:r>
            <w:r>
              <w:t>able</w:t>
            </w:r>
            <w:r>
              <w:rPr>
                <w:spacing w:val="-2"/>
              </w:rPr>
              <w:t xml:space="preserve"> </w:t>
            </w:r>
            <w:r>
              <w:t>to</w:t>
            </w:r>
            <w:r>
              <w:rPr>
                <w:spacing w:val="-47"/>
              </w:rPr>
              <w:t xml:space="preserve"> </w:t>
            </w:r>
            <w:r>
              <w:t>assess</w:t>
            </w:r>
            <w:r>
              <w:rPr>
                <w:spacing w:val="-2"/>
              </w:rPr>
              <w:t xml:space="preserve"> </w:t>
            </w:r>
            <w:r>
              <w:t>and</w:t>
            </w:r>
            <w:r>
              <w:rPr>
                <w:spacing w:val="-3"/>
              </w:rPr>
              <w:t xml:space="preserve"> </w:t>
            </w:r>
            <w:r>
              <w:t>explain</w:t>
            </w:r>
            <w:r>
              <w:rPr>
                <w:spacing w:val="-3"/>
              </w:rPr>
              <w:t xml:space="preserve"> </w:t>
            </w:r>
            <w:r>
              <w:t>the</w:t>
            </w:r>
            <w:r>
              <w:rPr>
                <w:spacing w:val="-2"/>
              </w:rPr>
              <w:t xml:space="preserve"> </w:t>
            </w:r>
            <w:r>
              <w:t>benefits</w:t>
            </w:r>
            <w:r>
              <w:rPr>
                <w:spacing w:val="-2"/>
              </w:rPr>
              <w:t xml:space="preserve"> </w:t>
            </w:r>
            <w:r>
              <w:t>and</w:t>
            </w:r>
            <w:r>
              <w:rPr>
                <w:spacing w:val="-2"/>
              </w:rPr>
              <w:t xml:space="preserve"> </w:t>
            </w:r>
            <w:r>
              <w:t>risks</w:t>
            </w:r>
            <w:r>
              <w:rPr>
                <w:spacing w:val="-2"/>
              </w:rPr>
              <w:t xml:space="preserve"> </w:t>
            </w:r>
            <w:r>
              <w:t>of</w:t>
            </w:r>
            <w:r>
              <w:rPr>
                <w:spacing w:val="-2"/>
              </w:rPr>
              <w:t xml:space="preserve"> </w:t>
            </w:r>
            <w:r>
              <w:t>the</w:t>
            </w:r>
            <w:r>
              <w:rPr>
                <w:spacing w:val="-2"/>
              </w:rPr>
              <w:t xml:space="preserve"> </w:t>
            </w:r>
            <w:r>
              <w:t>various</w:t>
            </w:r>
            <w:r>
              <w:rPr>
                <w:spacing w:val="-2"/>
              </w:rPr>
              <w:t xml:space="preserve"> </w:t>
            </w:r>
            <w:r>
              <w:t>loan</w:t>
            </w:r>
          </w:p>
          <w:p w14:paraId="3869C059" w14:textId="77777777" w:rsidR="00A5653C" w:rsidRDefault="00EF3897">
            <w:pPr>
              <w:pStyle w:val="TableParagraph"/>
            </w:pPr>
            <w:r>
              <w:t>options</w:t>
            </w:r>
            <w:r>
              <w:rPr>
                <w:spacing w:val="-5"/>
              </w:rPr>
              <w:t xml:space="preserve"> </w:t>
            </w:r>
            <w:r>
              <w:t>to</w:t>
            </w:r>
            <w:r>
              <w:rPr>
                <w:spacing w:val="-2"/>
              </w:rPr>
              <w:t xml:space="preserve"> </w:t>
            </w:r>
            <w:r>
              <w:t>clients.</w:t>
            </w:r>
          </w:p>
        </w:tc>
      </w:tr>
      <w:tr w:rsidR="00A5653C" w14:paraId="49D26776" w14:textId="77777777">
        <w:trPr>
          <w:trHeight w:val="2015"/>
        </w:trPr>
        <w:tc>
          <w:tcPr>
            <w:tcW w:w="2973" w:type="dxa"/>
          </w:tcPr>
          <w:p w14:paraId="74A1181A" w14:textId="77777777" w:rsidR="00A5653C" w:rsidRDefault="00A5653C">
            <w:pPr>
              <w:pStyle w:val="TableParagraph"/>
              <w:spacing w:before="0"/>
              <w:ind w:left="0"/>
              <w:rPr>
                <w:b/>
              </w:rPr>
            </w:pPr>
          </w:p>
          <w:p w14:paraId="6326921B" w14:textId="77777777" w:rsidR="00A5653C" w:rsidRDefault="00A5653C">
            <w:pPr>
              <w:pStyle w:val="TableParagraph"/>
              <w:spacing w:before="0"/>
              <w:ind w:left="0"/>
              <w:rPr>
                <w:b/>
              </w:rPr>
            </w:pPr>
          </w:p>
          <w:p w14:paraId="59C00EF7" w14:textId="77777777" w:rsidR="00A5653C" w:rsidRDefault="00A5653C">
            <w:pPr>
              <w:pStyle w:val="TableParagraph"/>
              <w:spacing w:before="2"/>
              <w:ind w:left="0"/>
              <w:rPr>
                <w:b/>
              </w:rPr>
            </w:pPr>
          </w:p>
          <w:p w14:paraId="380B0EEB" w14:textId="77777777" w:rsidR="00A5653C" w:rsidRDefault="00EF3897">
            <w:pPr>
              <w:pStyle w:val="TableParagraph"/>
              <w:spacing w:before="0"/>
              <w:ind w:left="110"/>
            </w:pPr>
            <w:r>
              <w:t>Housing</w:t>
            </w:r>
          </w:p>
        </w:tc>
        <w:tc>
          <w:tcPr>
            <w:tcW w:w="6099" w:type="dxa"/>
          </w:tcPr>
          <w:p w14:paraId="1B482A82" w14:textId="77777777" w:rsidR="00A5653C" w:rsidRDefault="00EF3897">
            <w:pPr>
              <w:pStyle w:val="TableParagraph"/>
              <w:spacing w:line="360" w:lineRule="auto"/>
              <w:ind w:right="284"/>
            </w:pPr>
            <w:r>
              <w:t>Examines the housing issues faced by financially vulnerable</w:t>
            </w:r>
            <w:r>
              <w:rPr>
                <w:spacing w:val="1"/>
              </w:rPr>
              <w:t xml:space="preserve"> </w:t>
            </w:r>
            <w:r>
              <w:t>populations. It also explains how social workers can help clients</w:t>
            </w:r>
            <w:r>
              <w:rPr>
                <w:spacing w:val="-47"/>
              </w:rPr>
              <w:t xml:space="preserve"> </w:t>
            </w:r>
            <w:r>
              <w:t>assess whether homeownership is a viable option and support</w:t>
            </w:r>
            <w:r>
              <w:rPr>
                <w:spacing w:val="1"/>
              </w:rPr>
              <w:t xml:space="preserve"> </w:t>
            </w:r>
            <w:r>
              <w:t>them</w:t>
            </w:r>
            <w:r>
              <w:rPr>
                <w:spacing w:val="-2"/>
              </w:rPr>
              <w:t xml:space="preserve"> </w:t>
            </w:r>
            <w:r>
              <w:t>in</w:t>
            </w:r>
            <w:r>
              <w:rPr>
                <w:spacing w:val="-3"/>
              </w:rPr>
              <w:t xml:space="preserve"> </w:t>
            </w:r>
            <w:r>
              <w:t>using</w:t>
            </w:r>
            <w:r>
              <w:rPr>
                <w:spacing w:val="-1"/>
              </w:rPr>
              <w:t xml:space="preserve"> </w:t>
            </w:r>
            <w:r>
              <w:t>the</w:t>
            </w:r>
            <w:r>
              <w:rPr>
                <w:spacing w:val="-3"/>
              </w:rPr>
              <w:t xml:space="preserve"> </w:t>
            </w:r>
            <w:r>
              <w:t>available</w:t>
            </w:r>
            <w:r>
              <w:rPr>
                <w:spacing w:val="-2"/>
              </w:rPr>
              <w:t xml:space="preserve"> </w:t>
            </w:r>
            <w:r>
              <w:t>financing</w:t>
            </w:r>
            <w:r>
              <w:rPr>
                <w:spacing w:val="-1"/>
              </w:rPr>
              <w:t xml:space="preserve"> </w:t>
            </w:r>
            <w:r>
              <w:t>options</w:t>
            </w:r>
            <w:r>
              <w:rPr>
                <w:spacing w:val="-3"/>
              </w:rPr>
              <w:t xml:space="preserve"> </w:t>
            </w:r>
            <w:r>
              <w:t>to</w:t>
            </w:r>
            <w:r>
              <w:rPr>
                <w:spacing w:val="-3"/>
              </w:rPr>
              <w:t xml:space="preserve"> </w:t>
            </w:r>
            <w:r>
              <w:t>keep</w:t>
            </w:r>
          </w:p>
          <w:p w14:paraId="3A938E99" w14:textId="77777777" w:rsidR="00A5653C" w:rsidRDefault="00EF3897">
            <w:pPr>
              <w:pStyle w:val="TableParagraph"/>
              <w:spacing w:before="2"/>
            </w:pPr>
            <w:r>
              <w:t>homeownership</w:t>
            </w:r>
            <w:r>
              <w:rPr>
                <w:spacing w:val="-5"/>
              </w:rPr>
              <w:t xml:space="preserve"> </w:t>
            </w:r>
            <w:r>
              <w:t>affordable.</w:t>
            </w:r>
          </w:p>
        </w:tc>
      </w:tr>
      <w:tr w:rsidR="00A5653C" w14:paraId="02A6C775" w14:textId="77777777">
        <w:trPr>
          <w:trHeight w:val="1209"/>
        </w:trPr>
        <w:tc>
          <w:tcPr>
            <w:tcW w:w="2973" w:type="dxa"/>
          </w:tcPr>
          <w:p w14:paraId="27D7F894" w14:textId="77777777" w:rsidR="00A5653C" w:rsidRDefault="00A5653C">
            <w:pPr>
              <w:pStyle w:val="TableParagraph"/>
              <w:spacing w:before="8"/>
              <w:ind w:left="0"/>
              <w:rPr>
                <w:b/>
                <w:sz w:val="16"/>
              </w:rPr>
            </w:pPr>
          </w:p>
          <w:p w14:paraId="23681006" w14:textId="77777777" w:rsidR="00A5653C" w:rsidRDefault="00EF3897">
            <w:pPr>
              <w:pStyle w:val="TableParagraph"/>
              <w:spacing w:before="0" w:line="360" w:lineRule="auto"/>
              <w:ind w:left="110" w:right="819"/>
            </w:pPr>
            <w:r>
              <w:t>Preparing for Financial</w:t>
            </w:r>
            <w:r>
              <w:rPr>
                <w:spacing w:val="-47"/>
              </w:rPr>
              <w:t xml:space="preserve"> </w:t>
            </w:r>
            <w:r>
              <w:t>Security</w:t>
            </w:r>
            <w:r>
              <w:rPr>
                <w:spacing w:val="-3"/>
              </w:rPr>
              <w:t xml:space="preserve"> </w:t>
            </w:r>
            <w:r>
              <w:t>in</w:t>
            </w:r>
            <w:r>
              <w:rPr>
                <w:spacing w:val="-3"/>
              </w:rPr>
              <w:t xml:space="preserve"> </w:t>
            </w:r>
            <w:r>
              <w:t>Old</w:t>
            </w:r>
            <w:r>
              <w:rPr>
                <w:spacing w:val="-3"/>
              </w:rPr>
              <w:t xml:space="preserve"> </w:t>
            </w:r>
            <w:r>
              <w:t>Age</w:t>
            </w:r>
          </w:p>
        </w:tc>
        <w:tc>
          <w:tcPr>
            <w:tcW w:w="6099" w:type="dxa"/>
          </w:tcPr>
          <w:p w14:paraId="6A3B69E1" w14:textId="77777777" w:rsidR="00A5653C" w:rsidRDefault="00EF3897">
            <w:pPr>
              <w:pStyle w:val="TableParagraph"/>
            </w:pPr>
            <w:r>
              <w:t>Examines</w:t>
            </w:r>
            <w:r>
              <w:rPr>
                <w:spacing w:val="-3"/>
              </w:rPr>
              <w:t xml:space="preserve"> </w:t>
            </w:r>
            <w:r>
              <w:t>financial</w:t>
            </w:r>
            <w:r>
              <w:rPr>
                <w:spacing w:val="-1"/>
              </w:rPr>
              <w:t xml:space="preserve"> </w:t>
            </w:r>
            <w:r>
              <w:t>stability</w:t>
            </w:r>
            <w:r>
              <w:rPr>
                <w:spacing w:val="-3"/>
              </w:rPr>
              <w:t xml:space="preserve"> </w:t>
            </w:r>
            <w:r>
              <w:t>in</w:t>
            </w:r>
            <w:r>
              <w:rPr>
                <w:spacing w:val="-4"/>
              </w:rPr>
              <w:t xml:space="preserve"> </w:t>
            </w:r>
            <w:r>
              <w:t>later</w:t>
            </w:r>
            <w:r>
              <w:rPr>
                <w:spacing w:val="-3"/>
              </w:rPr>
              <w:t xml:space="preserve"> </w:t>
            </w:r>
            <w:r>
              <w:t>life</w:t>
            </w:r>
            <w:r>
              <w:rPr>
                <w:spacing w:val="-4"/>
              </w:rPr>
              <w:t xml:space="preserve"> </w:t>
            </w:r>
            <w:r>
              <w:t>and</w:t>
            </w:r>
            <w:r>
              <w:rPr>
                <w:spacing w:val="-4"/>
              </w:rPr>
              <w:t xml:space="preserve"> </w:t>
            </w:r>
            <w:r>
              <w:t>how</w:t>
            </w:r>
            <w:r>
              <w:rPr>
                <w:spacing w:val="-3"/>
              </w:rPr>
              <w:t xml:space="preserve"> </w:t>
            </w:r>
            <w:r>
              <w:t>social</w:t>
            </w:r>
            <w:r>
              <w:rPr>
                <w:spacing w:val="-2"/>
              </w:rPr>
              <w:t xml:space="preserve"> </w:t>
            </w:r>
            <w:r>
              <w:t>workers</w:t>
            </w:r>
          </w:p>
          <w:p w14:paraId="0459C352" w14:textId="77777777" w:rsidR="00A5653C" w:rsidRDefault="00EF3897">
            <w:pPr>
              <w:pStyle w:val="TableParagraph"/>
              <w:spacing w:before="4" w:line="400" w:lineRule="atLeast"/>
              <w:ind w:right="394"/>
            </w:pPr>
            <w:r>
              <w:t>can help clients in the process of planning, building, improving</w:t>
            </w:r>
            <w:r>
              <w:rPr>
                <w:spacing w:val="-47"/>
              </w:rPr>
              <w:t xml:space="preserve"> </w:t>
            </w:r>
            <w:r>
              <w:t>and</w:t>
            </w:r>
            <w:r>
              <w:rPr>
                <w:spacing w:val="-4"/>
              </w:rPr>
              <w:t xml:space="preserve"> </w:t>
            </w:r>
            <w:r>
              <w:t>managing</w:t>
            </w:r>
            <w:r>
              <w:rPr>
                <w:spacing w:val="-1"/>
              </w:rPr>
              <w:t xml:space="preserve"> </w:t>
            </w:r>
            <w:r>
              <w:t>resources</w:t>
            </w:r>
            <w:r>
              <w:rPr>
                <w:spacing w:val="-1"/>
              </w:rPr>
              <w:t xml:space="preserve"> </w:t>
            </w:r>
            <w:r>
              <w:t>for</w:t>
            </w:r>
            <w:r>
              <w:rPr>
                <w:spacing w:val="-2"/>
              </w:rPr>
              <w:t xml:space="preserve"> </w:t>
            </w:r>
            <w:r>
              <w:t>later</w:t>
            </w:r>
            <w:r>
              <w:rPr>
                <w:spacing w:val="-2"/>
              </w:rPr>
              <w:t xml:space="preserve"> </w:t>
            </w:r>
            <w:r>
              <w:t>life.</w:t>
            </w:r>
          </w:p>
        </w:tc>
      </w:tr>
      <w:tr w:rsidR="00A5653C" w14:paraId="420AB364" w14:textId="77777777">
        <w:trPr>
          <w:trHeight w:val="1204"/>
        </w:trPr>
        <w:tc>
          <w:tcPr>
            <w:tcW w:w="2973" w:type="dxa"/>
          </w:tcPr>
          <w:p w14:paraId="533E7C7D" w14:textId="77777777" w:rsidR="00A5653C" w:rsidRDefault="00A5653C">
            <w:pPr>
              <w:pStyle w:val="TableParagraph"/>
              <w:spacing w:before="0"/>
              <w:ind w:left="0"/>
              <w:rPr>
                <w:b/>
              </w:rPr>
            </w:pPr>
          </w:p>
          <w:p w14:paraId="1F3AAEF7" w14:textId="77777777" w:rsidR="00A5653C" w:rsidRDefault="00EF3897">
            <w:pPr>
              <w:pStyle w:val="TableParagraph"/>
              <w:spacing w:before="136"/>
              <w:ind w:left="110"/>
            </w:pPr>
            <w:r>
              <w:t>Insurance</w:t>
            </w:r>
          </w:p>
        </w:tc>
        <w:tc>
          <w:tcPr>
            <w:tcW w:w="6099" w:type="dxa"/>
          </w:tcPr>
          <w:p w14:paraId="29570543" w14:textId="77777777" w:rsidR="00A5653C" w:rsidRDefault="00EF3897">
            <w:pPr>
              <w:pStyle w:val="TableParagraph"/>
            </w:pPr>
            <w:r>
              <w:t>Discusses</w:t>
            </w:r>
            <w:r>
              <w:rPr>
                <w:spacing w:val="-4"/>
              </w:rPr>
              <w:t xml:space="preserve"> </w:t>
            </w:r>
            <w:r>
              <w:t>the</w:t>
            </w:r>
            <w:r>
              <w:rPr>
                <w:spacing w:val="-3"/>
              </w:rPr>
              <w:t xml:space="preserve"> </w:t>
            </w:r>
            <w:r>
              <w:t>benefits</w:t>
            </w:r>
            <w:r>
              <w:rPr>
                <w:spacing w:val="-4"/>
              </w:rPr>
              <w:t xml:space="preserve"> </w:t>
            </w:r>
            <w:r>
              <w:t>of</w:t>
            </w:r>
            <w:r>
              <w:rPr>
                <w:spacing w:val="-3"/>
              </w:rPr>
              <w:t xml:space="preserve"> </w:t>
            </w:r>
            <w:r>
              <w:t>insurance,</w:t>
            </w:r>
            <w:r>
              <w:rPr>
                <w:spacing w:val="-2"/>
              </w:rPr>
              <w:t xml:space="preserve"> </w:t>
            </w:r>
            <w:r>
              <w:t>how</w:t>
            </w:r>
            <w:r>
              <w:rPr>
                <w:spacing w:val="-3"/>
              </w:rPr>
              <w:t xml:space="preserve"> </w:t>
            </w:r>
            <w:r>
              <w:t>social</w:t>
            </w:r>
            <w:r>
              <w:rPr>
                <w:spacing w:val="-2"/>
              </w:rPr>
              <w:t xml:space="preserve"> </w:t>
            </w:r>
            <w:r>
              <w:t>workers</w:t>
            </w:r>
            <w:r>
              <w:rPr>
                <w:spacing w:val="-4"/>
              </w:rPr>
              <w:t xml:space="preserve"> </w:t>
            </w:r>
            <w:r>
              <w:t>can</w:t>
            </w:r>
            <w:r>
              <w:rPr>
                <w:spacing w:val="-4"/>
              </w:rPr>
              <w:t xml:space="preserve"> </w:t>
            </w:r>
            <w:r>
              <w:t>help</w:t>
            </w:r>
          </w:p>
          <w:p w14:paraId="0A71926A" w14:textId="77777777" w:rsidR="00A5653C" w:rsidRDefault="00EF3897">
            <w:pPr>
              <w:pStyle w:val="TableParagraph"/>
              <w:spacing w:before="3" w:line="400" w:lineRule="atLeast"/>
              <w:ind w:right="201"/>
            </w:pPr>
            <w:r>
              <w:t>clients tap on the benefits of the various social insurance</w:t>
            </w:r>
            <w:r>
              <w:rPr>
                <w:spacing w:val="1"/>
              </w:rPr>
              <w:t xml:space="preserve"> </w:t>
            </w:r>
            <w:r>
              <w:t>available</w:t>
            </w:r>
            <w:r>
              <w:rPr>
                <w:spacing w:val="-3"/>
              </w:rPr>
              <w:t xml:space="preserve"> </w:t>
            </w:r>
            <w:r>
              <w:t>in</w:t>
            </w:r>
            <w:r>
              <w:rPr>
                <w:spacing w:val="-3"/>
              </w:rPr>
              <w:t xml:space="preserve"> </w:t>
            </w:r>
            <w:r>
              <w:t>Singapore</w:t>
            </w:r>
            <w:r>
              <w:rPr>
                <w:spacing w:val="-3"/>
              </w:rPr>
              <w:t xml:space="preserve"> </w:t>
            </w:r>
            <w:r>
              <w:t>and</w:t>
            </w:r>
            <w:r>
              <w:rPr>
                <w:spacing w:val="-3"/>
              </w:rPr>
              <w:t xml:space="preserve"> </w:t>
            </w:r>
            <w:r>
              <w:t>obtain</w:t>
            </w:r>
            <w:r>
              <w:rPr>
                <w:spacing w:val="-4"/>
              </w:rPr>
              <w:t xml:space="preserve"> </w:t>
            </w:r>
            <w:r>
              <w:t>private</w:t>
            </w:r>
            <w:r>
              <w:rPr>
                <w:spacing w:val="-2"/>
              </w:rPr>
              <w:t xml:space="preserve"> </w:t>
            </w:r>
            <w:r>
              <w:t>insurance</w:t>
            </w:r>
            <w:r>
              <w:rPr>
                <w:spacing w:val="-2"/>
              </w:rPr>
              <w:t xml:space="preserve"> </w:t>
            </w:r>
            <w:r>
              <w:t>if</w:t>
            </w:r>
            <w:r>
              <w:rPr>
                <w:spacing w:val="-3"/>
              </w:rPr>
              <w:t xml:space="preserve"> </w:t>
            </w:r>
            <w:r>
              <w:t>needed</w:t>
            </w:r>
          </w:p>
        </w:tc>
      </w:tr>
    </w:tbl>
    <w:p w14:paraId="2F90D6BA" w14:textId="77777777" w:rsidR="00A5653C" w:rsidRDefault="00A5653C">
      <w:pPr>
        <w:spacing w:line="400" w:lineRule="atLeast"/>
        <w:sectPr w:rsidR="00A5653C">
          <w:pgSz w:w="11910" w:h="16840"/>
          <w:pgMar w:top="1420" w:right="1260" w:bottom="920" w:left="1340" w:header="0" w:footer="724" w:gutter="0"/>
          <w:cols w:space="720"/>
        </w:sectPr>
      </w:pPr>
    </w:p>
    <w:tbl>
      <w:tblPr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973"/>
        <w:gridCol w:w="6099"/>
      </w:tblGrid>
      <w:tr w:rsidR="00A5653C" w14:paraId="70486009" w14:textId="77777777">
        <w:trPr>
          <w:trHeight w:val="402"/>
        </w:trPr>
        <w:tc>
          <w:tcPr>
            <w:tcW w:w="9072" w:type="dxa"/>
            <w:gridSpan w:val="2"/>
          </w:tcPr>
          <w:p w14:paraId="628A576A" w14:textId="31C25C86" w:rsidR="00A5653C" w:rsidRDefault="0061115C">
            <w:pPr>
              <w:pStyle w:val="TableParagraph"/>
              <w:ind w:left="110"/>
              <w:rPr>
                <w:b/>
              </w:rPr>
            </w:pPr>
            <w:r>
              <w:rPr>
                <w:b/>
              </w:rPr>
              <w:lastRenderedPageBreak/>
              <w:t>L</w:t>
            </w:r>
            <w:r w:rsidR="00EF3897">
              <w:rPr>
                <w:b/>
                <w:sz w:val="18"/>
              </w:rPr>
              <w:t>ECTURE</w:t>
            </w:r>
            <w:r w:rsidR="00EF3897">
              <w:rPr>
                <w:b/>
              </w:rPr>
              <w:t>:</w:t>
            </w:r>
            <w:r w:rsidR="00EF3897">
              <w:rPr>
                <w:b/>
                <w:spacing w:val="19"/>
              </w:rPr>
              <w:t xml:space="preserve"> </w:t>
            </w:r>
            <w:r w:rsidR="00EF3897">
              <w:rPr>
                <w:b/>
              </w:rPr>
              <w:t>M</w:t>
            </w:r>
            <w:r w:rsidR="00EF3897">
              <w:rPr>
                <w:b/>
                <w:sz w:val="18"/>
              </w:rPr>
              <w:t>ANAGING</w:t>
            </w:r>
            <w:r w:rsidR="00EF3897">
              <w:rPr>
                <w:b/>
                <w:spacing w:val="20"/>
                <w:sz w:val="18"/>
              </w:rPr>
              <w:t xml:space="preserve"> </w:t>
            </w:r>
            <w:r w:rsidR="00EF3897">
              <w:rPr>
                <w:b/>
              </w:rPr>
              <w:t>I</w:t>
            </w:r>
            <w:r w:rsidR="00EF3897">
              <w:rPr>
                <w:b/>
                <w:sz w:val="18"/>
              </w:rPr>
              <w:t>SSUES</w:t>
            </w:r>
            <w:r w:rsidR="00EF3897">
              <w:rPr>
                <w:b/>
                <w:spacing w:val="22"/>
                <w:sz w:val="18"/>
              </w:rPr>
              <w:t xml:space="preserve"> </w:t>
            </w:r>
            <w:r w:rsidR="00EF3897">
              <w:rPr>
                <w:b/>
                <w:sz w:val="18"/>
              </w:rPr>
              <w:t>TO</w:t>
            </w:r>
            <w:r w:rsidR="00EF3897">
              <w:rPr>
                <w:b/>
                <w:spacing w:val="28"/>
                <w:sz w:val="18"/>
              </w:rPr>
              <w:t xml:space="preserve"> </w:t>
            </w:r>
            <w:r w:rsidR="00EF3897">
              <w:rPr>
                <w:b/>
              </w:rPr>
              <w:t>FCAB</w:t>
            </w:r>
            <w:r w:rsidR="00464FBE">
              <w:rPr>
                <w:b/>
              </w:rPr>
              <w:t xml:space="preserve"> </w:t>
            </w:r>
          </w:p>
        </w:tc>
      </w:tr>
      <w:tr w:rsidR="00A5653C" w14:paraId="34C98F9A" w14:textId="77777777">
        <w:trPr>
          <w:trHeight w:val="402"/>
        </w:trPr>
        <w:tc>
          <w:tcPr>
            <w:tcW w:w="2973" w:type="dxa"/>
          </w:tcPr>
          <w:p w14:paraId="23993401" w14:textId="77777777" w:rsidR="00A5653C" w:rsidRDefault="00EF3897">
            <w:pPr>
              <w:pStyle w:val="TableParagraph"/>
              <w:ind w:left="110"/>
              <w:rPr>
                <w:b/>
              </w:rPr>
            </w:pPr>
            <w:r>
              <w:rPr>
                <w:b/>
              </w:rPr>
              <w:t>Topics</w:t>
            </w:r>
          </w:p>
        </w:tc>
        <w:tc>
          <w:tcPr>
            <w:tcW w:w="6099" w:type="dxa"/>
          </w:tcPr>
          <w:p w14:paraId="476CD238" w14:textId="77777777" w:rsidR="00A5653C" w:rsidRDefault="00EF3897">
            <w:pPr>
              <w:pStyle w:val="TableParagraph"/>
              <w:rPr>
                <w:b/>
              </w:rPr>
            </w:pPr>
            <w:r>
              <w:rPr>
                <w:b/>
              </w:rPr>
              <w:t>Overview</w:t>
            </w:r>
          </w:p>
        </w:tc>
      </w:tr>
      <w:tr w:rsidR="00A5653C" w14:paraId="3A6F6C41" w14:textId="77777777">
        <w:trPr>
          <w:trHeight w:val="1209"/>
        </w:trPr>
        <w:tc>
          <w:tcPr>
            <w:tcW w:w="2973" w:type="dxa"/>
          </w:tcPr>
          <w:p w14:paraId="3396D7F2" w14:textId="77777777" w:rsidR="00A5653C" w:rsidRDefault="00A5653C">
            <w:pPr>
              <w:pStyle w:val="TableParagraph"/>
              <w:spacing w:before="8"/>
              <w:ind w:left="0"/>
              <w:rPr>
                <w:b/>
                <w:sz w:val="16"/>
              </w:rPr>
            </w:pPr>
          </w:p>
          <w:p w14:paraId="3CE71FF4" w14:textId="77777777" w:rsidR="00A5653C" w:rsidRDefault="00EF3897">
            <w:pPr>
              <w:pStyle w:val="TableParagraph"/>
              <w:spacing w:before="0" w:line="360" w:lineRule="auto"/>
              <w:ind w:left="110" w:right="885"/>
            </w:pPr>
            <w:r>
              <w:t>Preparing</w:t>
            </w:r>
            <w:r>
              <w:rPr>
                <w:spacing w:val="-5"/>
              </w:rPr>
              <w:t xml:space="preserve"> </w:t>
            </w:r>
            <w:r>
              <w:t>for</w:t>
            </w:r>
            <w:r>
              <w:rPr>
                <w:spacing w:val="-6"/>
              </w:rPr>
              <w:t xml:space="preserve"> </w:t>
            </w:r>
            <w:r>
              <w:t>Death</w:t>
            </w:r>
            <w:r>
              <w:rPr>
                <w:spacing w:val="-7"/>
              </w:rPr>
              <w:t xml:space="preserve"> </w:t>
            </w:r>
            <w:r>
              <w:t>&amp;</w:t>
            </w:r>
            <w:r>
              <w:rPr>
                <w:spacing w:val="-46"/>
              </w:rPr>
              <w:t xml:space="preserve"> </w:t>
            </w:r>
            <w:r>
              <w:t>Incapacity</w:t>
            </w:r>
          </w:p>
        </w:tc>
        <w:tc>
          <w:tcPr>
            <w:tcW w:w="6099" w:type="dxa"/>
          </w:tcPr>
          <w:p w14:paraId="09C1A098" w14:textId="77777777" w:rsidR="00A5653C" w:rsidRDefault="00EF3897">
            <w:pPr>
              <w:pStyle w:val="TableParagraph"/>
              <w:spacing w:before="2" w:line="360" w:lineRule="auto"/>
              <w:ind w:right="170"/>
            </w:pPr>
            <w:r>
              <w:t>Discusses the elements of estate planning that are most relevant</w:t>
            </w:r>
            <w:r>
              <w:rPr>
                <w:spacing w:val="-48"/>
              </w:rPr>
              <w:t xml:space="preserve"> </w:t>
            </w:r>
            <w:r>
              <w:t>for</w:t>
            </w:r>
            <w:r>
              <w:rPr>
                <w:spacing w:val="-4"/>
              </w:rPr>
              <w:t xml:space="preserve"> </w:t>
            </w:r>
            <w:r>
              <w:t>financially</w:t>
            </w:r>
            <w:r>
              <w:rPr>
                <w:spacing w:val="-4"/>
              </w:rPr>
              <w:t xml:space="preserve"> </w:t>
            </w:r>
            <w:r>
              <w:t>vulnerable</w:t>
            </w:r>
            <w:r>
              <w:rPr>
                <w:spacing w:val="-4"/>
              </w:rPr>
              <w:t xml:space="preserve"> </w:t>
            </w:r>
            <w:r>
              <w:t>families.</w:t>
            </w:r>
            <w:r>
              <w:rPr>
                <w:spacing w:val="-3"/>
              </w:rPr>
              <w:t xml:space="preserve"> </w:t>
            </w:r>
            <w:r>
              <w:t>It</w:t>
            </w:r>
            <w:r>
              <w:rPr>
                <w:spacing w:val="-5"/>
              </w:rPr>
              <w:t xml:space="preserve"> </w:t>
            </w:r>
            <w:r>
              <w:t>explains</w:t>
            </w:r>
            <w:r>
              <w:rPr>
                <w:spacing w:val="-4"/>
              </w:rPr>
              <w:t xml:space="preserve"> </w:t>
            </w:r>
            <w:r>
              <w:t>how</w:t>
            </w:r>
            <w:r>
              <w:rPr>
                <w:spacing w:val="-4"/>
              </w:rPr>
              <w:t xml:space="preserve"> </w:t>
            </w:r>
            <w:r>
              <w:t>social</w:t>
            </w:r>
            <w:r>
              <w:rPr>
                <w:spacing w:val="-2"/>
              </w:rPr>
              <w:t xml:space="preserve"> </w:t>
            </w:r>
            <w:r>
              <w:t>workers</w:t>
            </w:r>
          </w:p>
          <w:p w14:paraId="643AAF99" w14:textId="77777777" w:rsidR="00A5653C" w:rsidRDefault="00EF3897">
            <w:pPr>
              <w:pStyle w:val="TableParagraph"/>
            </w:pPr>
            <w:r>
              <w:t>can</w:t>
            </w:r>
            <w:r>
              <w:rPr>
                <w:spacing w:val="-4"/>
              </w:rPr>
              <w:t xml:space="preserve"> </w:t>
            </w:r>
            <w:r>
              <w:t>support clients</w:t>
            </w:r>
            <w:r>
              <w:rPr>
                <w:spacing w:val="-2"/>
              </w:rPr>
              <w:t xml:space="preserve"> </w:t>
            </w:r>
            <w:r>
              <w:t>in</w:t>
            </w:r>
            <w:r>
              <w:rPr>
                <w:spacing w:val="-3"/>
              </w:rPr>
              <w:t xml:space="preserve"> </w:t>
            </w:r>
            <w:r>
              <w:t>the</w:t>
            </w:r>
            <w:r>
              <w:rPr>
                <w:spacing w:val="-2"/>
              </w:rPr>
              <w:t xml:space="preserve"> </w:t>
            </w:r>
            <w:r>
              <w:t>process</w:t>
            </w:r>
            <w:r>
              <w:rPr>
                <w:spacing w:val="-1"/>
              </w:rPr>
              <w:t xml:space="preserve"> </w:t>
            </w:r>
            <w:r>
              <w:t>of</w:t>
            </w:r>
            <w:r>
              <w:rPr>
                <w:spacing w:val="-2"/>
              </w:rPr>
              <w:t xml:space="preserve"> </w:t>
            </w:r>
            <w:r>
              <w:t>estate</w:t>
            </w:r>
            <w:r>
              <w:rPr>
                <w:spacing w:val="-2"/>
              </w:rPr>
              <w:t xml:space="preserve"> </w:t>
            </w:r>
            <w:r>
              <w:t>planning</w:t>
            </w:r>
            <w:r>
              <w:rPr>
                <w:spacing w:val="-1"/>
              </w:rPr>
              <w:t xml:space="preserve"> </w:t>
            </w:r>
            <w:r>
              <w:t>as</w:t>
            </w:r>
            <w:r>
              <w:rPr>
                <w:spacing w:val="-3"/>
              </w:rPr>
              <w:t xml:space="preserve"> </w:t>
            </w:r>
            <w:r>
              <w:t>well.</w:t>
            </w:r>
          </w:p>
        </w:tc>
      </w:tr>
      <w:tr w:rsidR="00A5653C" w14:paraId="6D542EB8" w14:textId="77777777">
        <w:trPr>
          <w:trHeight w:val="806"/>
        </w:trPr>
        <w:tc>
          <w:tcPr>
            <w:tcW w:w="2973" w:type="dxa"/>
          </w:tcPr>
          <w:p w14:paraId="5F98D420" w14:textId="77777777" w:rsidR="00A5653C" w:rsidRDefault="00EF3897">
            <w:pPr>
              <w:pStyle w:val="TableParagraph"/>
              <w:ind w:left="110"/>
            </w:pPr>
            <w:r>
              <w:t>Problem</w:t>
            </w:r>
            <w:r>
              <w:rPr>
                <w:spacing w:val="-1"/>
              </w:rPr>
              <w:t xml:space="preserve"> </w:t>
            </w:r>
            <w:r>
              <w:t>Debt</w:t>
            </w:r>
            <w:r>
              <w:rPr>
                <w:spacing w:val="-3"/>
              </w:rPr>
              <w:t xml:space="preserve"> </w:t>
            </w:r>
            <w:r>
              <w:t>Management</w:t>
            </w:r>
            <w:r>
              <w:rPr>
                <w:spacing w:val="-3"/>
              </w:rPr>
              <w:t xml:space="preserve"> </w:t>
            </w:r>
            <w:r>
              <w:t>&amp;</w:t>
            </w:r>
          </w:p>
          <w:p w14:paraId="050EB9A7" w14:textId="77777777" w:rsidR="00A5653C" w:rsidRDefault="00EF3897">
            <w:pPr>
              <w:pStyle w:val="TableParagraph"/>
              <w:spacing w:before="135"/>
              <w:ind w:left="110"/>
            </w:pPr>
            <w:r>
              <w:t>Debt</w:t>
            </w:r>
            <w:r>
              <w:rPr>
                <w:spacing w:val="-5"/>
              </w:rPr>
              <w:t xml:space="preserve"> </w:t>
            </w:r>
            <w:r>
              <w:t>Negotiation</w:t>
            </w:r>
          </w:p>
        </w:tc>
        <w:tc>
          <w:tcPr>
            <w:tcW w:w="6099" w:type="dxa"/>
          </w:tcPr>
          <w:p w14:paraId="20F4EFF8" w14:textId="77777777" w:rsidR="00A5653C" w:rsidRDefault="00EF3897">
            <w:pPr>
              <w:pStyle w:val="TableParagraph"/>
            </w:pPr>
            <w:r>
              <w:t>Examines</w:t>
            </w:r>
            <w:r>
              <w:rPr>
                <w:spacing w:val="-2"/>
              </w:rPr>
              <w:t xml:space="preserve"> </w:t>
            </w:r>
            <w:r>
              <w:t>problem</w:t>
            </w:r>
            <w:r>
              <w:rPr>
                <w:spacing w:val="-2"/>
              </w:rPr>
              <w:t xml:space="preserve"> </w:t>
            </w:r>
            <w:r>
              <w:t>debt</w:t>
            </w:r>
            <w:r>
              <w:rPr>
                <w:spacing w:val="-4"/>
              </w:rPr>
              <w:t xml:space="preserve"> </w:t>
            </w:r>
            <w:r>
              <w:t>and</w:t>
            </w:r>
            <w:r>
              <w:rPr>
                <w:spacing w:val="-4"/>
              </w:rPr>
              <w:t xml:space="preserve"> </w:t>
            </w:r>
            <w:r>
              <w:t>highlights</w:t>
            </w:r>
            <w:r>
              <w:rPr>
                <w:spacing w:val="-2"/>
              </w:rPr>
              <w:t xml:space="preserve"> </w:t>
            </w:r>
            <w:r>
              <w:t>strategies</w:t>
            </w:r>
            <w:r>
              <w:rPr>
                <w:spacing w:val="-2"/>
              </w:rPr>
              <w:t xml:space="preserve"> </w:t>
            </w:r>
            <w:r>
              <w:t>for</w:t>
            </w:r>
            <w:r>
              <w:rPr>
                <w:spacing w:val="-2"/>
              </w:rPr>
              <w:t xml:space="preserve"> </w:t>
            </w:r>
            <w:r>
              <w:t>debt</w:t>
            </w:r>
          </w:p>
          <w:p w14:paraId="6FA6CEB0" w14:textId="77777777" w:rsidR="00A5653C" w:rsidRDefault="00EF3897">
            <w:pPr>
              <w:pStyle w:val="TableParagraph"/>
              <w:spacing w:before="135"/>
            </w:pPr>
            <w:r>
              <w:t>negotiation</w:t>
            </w:r>
            <w:r>
              <w:rPr>
                <w:spacing w:val="-4"/>
              </w:rPr>
              <w:t xml:space="preserve"> </w:t>
            </w:r>
            <w:r>
              <w:t>and</w:t>
            </w:r>
            <w:r>
              <w:rPr>
                <w:spacing w:val="-3"/>
              </w:rPr>
              <w:t xml:space="preserve"> </w:t>
            </w:r>
            <w:r>
              <w:t>ways</w:t>
            </w:r>
            <w:r>
              <w:rPr>
                <w:spacing w:val="-3"/>
              </w:rPr>
              <w:t xml:space="preserve"> </w:t>
            </w:r>
            <w:r>
              <w:t>to</w:t>
            </w:r>
            <w:r>
              <w:rPr>
                <w:spacing w:val="-3"/>
              </w:rPr>
              <w:t xml:space="preserve"> </w:t>
            </w:r>
            <w:r>
              <w:t>manage</w:t>
            </w:r>
            <w:r>
              <w:rPr>
                <w:spacing w:val="-2"/>
              </w:rPr>
              <w:t xml:space="preserve"> </w:t>
            </w:r>
            <w:r>
              <w:t>problem</w:t>
            </w:r>
            <w:r>
              <w:rPr>
                <w:spacing w:val="-2"/>
              </w:rPr>
              <w:t xml:space="preserve"> </w:t>
            </w:r>
            <w:r>
              <w:t>debt.</w:t>
            </w:r>
          </w:p>
        </w:tc>
      </w:tr>
      <w:tr w:rsidR="00A5653C" w14:paraId="035819D8" w14:textId="77777777">
        <w:trPr>
          <w:trHeight w:val="2016"/>
        </w:trPr>
        <w:tc>
          <w:tcPr>
            <w:tcW w:w="2973" w:type="dxa"/>
          </w:tcPr>
          <w:p w14:paraId="5191418D" w14:textId="77777777" w:rsidR="00A5653C" w:rsidRDefault="00A5653C">
            <w:pPr>
              <w:pStyle w:val="TableParagraph"/>
              <w:spacing w:before="0"/>
              <w:ind w:left="0"/>
              <w:rPr>
                <w:b/>
              </w:rPr>
            </w:pPr>
          </w:p>
          <w:p w14:paraId="4C8CB00A" w14:textId="77777777" w:rsidR="00A5653C" w:rsidRDefault="00A5653C">
            <w:pPr>
              <w:pStyle w:val="TableParagraph"/>
              <w:spacing w:before="8"/>
              <w:ind w:left="0"/>
              <w:rPr>
                <w:b/>
                <w:sz w:val="27"/>
              </w:rPr>
            </w:pPr>
          </w:p>
          <w:p w14:paraId="4C4A461A" w14:textId="77777777" w:rsidR="00A5653C" w:rsidRDefault="00EF3897">
            <w:pPr>
              <w:pStyle w:val="TableParagraph"/>
              <w:spacing w:before="0" w:line="360" w:lineRule="auto"/>
              <w:ind w:left="110" w:right="262"/>
            </w:pPr>
            <w:r>
              <w:t>Bankruptcy</w:t>
            </w:r>
            <w:r>
              <w:rPr>
                <w:spacing w:val="-4"/>
              </w:rPr>
              <w:t xml:space="preserve"> </w:t>
            </w:r>
            <w:r>
              <w:t>&amp;</w:t>
            </w:r>
            <w:r>
              <w:rPr>
                <w:spacing w:val="-5"/>
              </w:rPr>
              <w:t xml:space="preserve"> </w:t>
            </w:r>
            <w:r>
              <w:t>Alternatives</w:t>
            </w:r>
            <w:r>
              <w:rPr>
                <w:spacing w:val="-2"/>
              </w:rPr>
              <w:t xml:space="preserve"> </w:t>
            </w:r>
            <w:r>
              <w:t>to</w:t>
            </w:r>
            <w:r>
              <w:rPr>
                <w:spacing w:val="-47"/>
              </w:rPr>
              <w:t xml:space="preserve"> </w:t>
            </w:r>
            <w:r>
              <w:t>Bankruptcy</w:t>
            </w:r>
          </w:p>
        </w:tc>
        <w:tc>
          <w:tcPr>
            <w:tcW w:w="6099" w:type="dxa"/>
          </w:tcPr>
          <w:p w14:paraId="58701E73" w14:textId="77777777" w:rsidR="00A5653C" w:rsidRDefault="00EF3897">
            <w:pPr>
              <w:pStyle w:val="TableParagraph"/>
              <w:spacing w:line="360" w:lineRule="auto"/>
              <w:ind w:right="201"/>
            </w:pPr>
            <w:r>
              <w:t>Focuses on the reasons for and disadvantages associated with</w:t>
            </w:r>
            <w:r>
              <w:rPr>
                <w:spacing w:val="1"/>
              </w:rPr>
              <w:t xml:space="preserve"> </w:t>
            </w:r>
            <w:r>
              <w:t>being bankrupt. Highlights the alternatives to bankruptcy and</w:t>
            </w:r>
            <w:r>
              <w:rPr>
                <w:spacing w:val="1"/>
              </w:rPr>
              <w:t xml:space="preserve"> </w:t>
            </w:r>
            <w:r>
              <w:t>outlines</w:t>
            </w:r>
            <w:r>
              <w:rPr>
                <w:spacing w:val="-3"/>
              </w:rPr>
              <w:t xml:space="preserve"> </w:t>
            </w:r>
            <w:r>
              <w:t>social</w:t>
            </w:r>
            <w:r>
              <w:rPr>
                <w:spacing w:val="-3"/>
              </w:rPr>
              <w:t xml:space="preserve"> </w:t>
            </w:r>
            <w:r>
              <w:t>worker’s</w:t>
            </w:r>
            <w:r>
              <w:rPr>
                <w:spacing w:val="-3"/>
              </w:rPr>
              <w:t xml:space="preserve"> </w:t>
            </w:r>
            <w:r>
              <w:t>role</w:t>
            </w:r>
            <w:r>
              <w:rPr>
                <w:spacing w:val="-4"/>
              </w:rPr>
              <w:t xml:space="preserve"> </w:t>
            </w:r>
            <w:r>
              <w:t>in</w:t>
            </w:r>
            <w:r>
              <w:rPr>
                <w:spacing w:val="-5"/>
              </w:rPr>
              <w:t xml:space="preserve"> </w:t>
            </w:r>
            <w:r>
              <w:t>helping</w:t>
            </w:r>
            <w:r>
              <w:rPr>
                <w:spacing w:val="-2"/>
              </w:rPr>
              <w:t xml:space="preserve"> </w:t>
            </w:r>
            <w:r>
              <w:t>clients</w:t>
            </w:r>
            <w:r>
              <w:rPr>
                <w:spacing w:val="-4"/>
              </w:rPr>
              <w:t xml:space="preserve"> </w:t>
            </w:r>
            <w:r>
              <w:t>navigate</w:t>
            </w:r>
            <w:r>
              <w:rPr>
                <w:spacing w:val="-8"/>
              </w:rPr>
              <w:t xml:space="preserve"> </w:t>
            </w:r>
            <w:r>
              <w:t>complex</w:t>
            </w:r>
            <w:r>
              <w:rPr>
                <w:spacing w:val="-47"/>
              </w:rPr>
              <w:t xml:space="preserve"> </w:t>
            </w:r>
            <w:r>
              <w:t>and</w:t>
            </w:r>
            <w:r>
              <w:rPr>
                <w:spacing w:val="-3"/>
              </w:rPr>
              <w:t xml:space="preserve"> </w:t>
            </w:r>
            <w:r>
              <w:t>stressful</w:t>
            </w:r>
            <w:r>
              <w:rPr>
                <w:spacing w:val="-1"/>
              </w:rPr>
              <w:t xml:space="preserve"> </w:t>
            </w:r>
            <w:r>
              <w:t>processes</w:t>
            </w:r>
            <w:r>
              <w:rPr>
                <w:spacing w:val="-2"/>
              </w:rPr>
              <w:t xml:space="preserve"> </w:t>
            </w:r>
            <w:r>
              <w:t>of</w:t>
            </w:r>
            <w:r>
              <w:rPr>
                <w:spacing w:val="-2"/>
              </w:rPr>
              <w:t xml:space="preserve"> </w:t>
            </w:r>
            <w:r>
              <w:t>bankruptcy</w:t>
            </w:r>
            <w:r>
              <w:rPr>
                <w:spacing w:val="-2"/>
              </w:rPr>
              <w:t xml:space="preserve"> </w:t>
            </w:r>
            <w:r>
              <w:t>proceedings</w:t>
            </w:r>
            <w:r>
              <w:rPr>
                <w:spacing w:val="-2"/>
              </w:rPr>
              <w:t xml:space="preserve"> </w:t>
            </w:r>
            <w:r>
              <w:t>as</w:t>
            </w:r>
            <w:r>
              <w:rPr>
                <w:spacing w:val="-2"/>
              </w:rPr>
              <w:t xml:space="preserve"> </w:t>
            </w:r>
            <w:r>
              <w:t>well as</w:t>
            </w:r>
          </w:p>
          <w:p w14:paraId="604CF4CC" w14:textId="77777777" w:rsidR="00A5653C" w:rsidRDefault="00EF3897">
            <w:pPr>
              <w:pStyle w:val="TableParagraph"/>
              <w:spacing w:before="2"/>
            </w:pPr>
            <w:r>
              <w:t>working</w:t>
            </w:r>
            <w:r>
              <w:rPr>
                <w:spacing w:val="-2"/>
              </w:rPr>
              <w:t xml:space="preserve"> </w:t>
            </w:r>
            <w:r>
              <w:t>towards</w:t>
            </w:r>
            <w:r>
              <w:rPr>
                <w:spacing w:val="-3"/>
              </w:rPr>
              <w:t xml:space="preserve"> </w:t>
            </w:r>
            <w:r>
              <w:t>discharge.</w:t>
            </w:r>
          </w:p>
        </w:tc>
      </w:tr>
    </w:tbl>
    <w:p w14:paraId="65E41DE0" w14:textId="0E2188CD" w:rsidR="00EF3897" w:rsidRDefault="00EF3897"/>
    <w:p w14:paraId="3789C7F6" w14:textId="3BC8F7A4" w:rsidR="00C4455E" w:rsidRDefault="00C4455E"/>
    <w:p w14:paraId="27D12F2A" w14:textId="77777777" w:rsidR="00C4455E" w:rsidRDefault="00C4455E"/>
    <w:tbl>
      <w:tblPr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072"/>
      </w:tblGrid>
      <w:tr w:rsidR="00C4455E" w14:paraId="268FC5A8" w14:textId="77777777" w:rsidTr="0018368A">
        <w:trPr>
          <w:trHeight w:val="402"/>
        </w:trPr>
        <w:tc>
          <w:tcPr>
            <w:tcW w:w="9072" w:type="dxa"/>
          </w:tcPr>
          <w:p w14:paraId="611966F6" w14:textId="430D58E1" w:rsidR="00C4455E" w:rsidRPr="00C4455E" w:rsidRDefault="00C4455E" w:rsidP="0018368A">
            <w:pPr>
              <w:pStyle w:val="TableParagraph"/>
              <w:ind w:left="110"/>
              <w:rPr>
                <w:b/>
              </w:rPr>
            </w:pPr>
            <w:r w:rsidRPr="00C4455E">
              <w:rPr>
                <w:b/>
              </w:rPr>
              <w:t>Post-Training Case Application</w:t>
            </w:r>
          </w:p>
        </w:tc>
      </w:tr>
      <w:tr w:rsidR="00C4455E" w14:paraId="03865EEE" w14:textId="77777777" w:rsidTr="00C90EA0">
        <w:trPr>
          <w:trHeight w:val="2170"/>
        </w:trPr>
        <w:tc>
          <w:tcPr>
            <w:tcW w:w="9072" w:type="dxa"/>
          </w:tcPr>
          <w:p w14:paraId="6185024D" w14:textId="1B0E7994" w:rsidR="00C90EA0" w:rsidRDefault="00C90EA0" w:rsidP="00C90EA0">
            <w:pPr>
              <w:pStyle w:val="TableParagraph"/>
              <w:jc w:val="both"/>
              <w:rPr>
                <w:bCs/>
              </w:rPr>
            </w:pPr>
            <w:r>
              <w:rPr>
                <w:bCs/>
              </w:rPr>
              <w:t>The training allows you to assess the relevance and usefulness of the SG FCAB training for social workers in their practice with low-income and financially vulnerable individuals/families.</w:t>
            </w:r>
          </w:p>
          <w:p w14:paraId="58C42B22" w14:textId="77777777" w:rsidR="00C90EA0" w:rsidRDefault="00C90EA0" w:rsidP="00C90EA0">
            <w:pPr>
              <w:pStyle w:val="TableParagraph"/>
              <w:jc w:val="both"/>
              <w:rPr>
                <w:bCs/>
              </w:rPr>
            </w:pPr>
          </w:p>
          <w:p w14:paraId="4F1D3898" w14:textId="77777777" w:rsidR="00C90EA0" w:rsidRDefault="00C4455E" w:rsidP="00C90EA0">
            <w:pPr>
              <w:pStyle w:val="TableParagraph"/>
              <w:jc w:val="both"/>
              <w:rPr>
                <w:rFonts w:eastAsia="Times New Roman"/>
                <w:color w:val="000000"/>
                <w:lang w:val="en-SG"/>
              </w:rPr>
            </w:pPr>
            <w:r>
              <w:rPr>
                <w:bCs/>
              </w:rPr>
              <w:t xml:space="preserve">You will be asked to </w:t>
            </w:r>
            <w:r w:rsidRPr="00021FA8">
              <w:rPr>
                <w:rFonts w:eastAsia="Times New Roman"/>
                <w:b/>
                <w:bCs/>
                <w:color w:val="000000"/>
                <w:u w:val="single"/>
                <w:lang w:val="en-SG"/>
              </w:rPr>
              <w:t>apply the knowledge and skills you have learned</w:t>
            </w:r>
            <w:r w:rsidRPr="00021FA8">
              <w:rPr>
                <w:rFonts w:eastAsia="Times New Roman"/>
                <w:color w:val="000000"/>
                <w:lang w:val="en-SG"/>
              </w:rPr>
              <w:t> from the SG FCAB Training </w:t>
            </w:r>
            <w:r w:rsidRPr="00C90EA0">
              <w:rPr>
                <w:rFonts w:eastAsia="Times New Roman"/>
                <w:color w:val="000000"/>
                <w:lang w:val="en-SG"/>
              </w:rPr>
              <w:t>on</w:t>
            </w:r>
            <w:r w:rsidRPr="00C90EA0">
              <w:rPr>
                <w:rFonts w:eastAsia="Times New Roman"/>
                <w:b/>
                <w:bCs/>
                <w:color w:val="000000"/>
                <w:lang w:val="en-SG"/>
              </w:rPr>
              <w:t> </w:t>
            </w:r>
            <w:r w:rsidRPr="00021FA8">
              <w:rPr>
                <w:rFonts w:eastAsia="Times New Roman"/>
                <w:b/>
                <w:bCs/>
                <w:color w:val="000000"/>
                <w:u w:val="single"/>
                <w:lang w:val="en-SG"/>
              </w:rPr>
              <w:t>ON</w:t>
            </w:r>
            <w:r w:rsidRPr="00C90EA0">
              <w:rPr>
                <w:rFonts w:eastAsia="Times New Roman"/>
                <w:b/>
                <w:bCs/>
                <w:color w:val="000000"/>
                <w:u w:val="single"/>
                <w:lang w:val="en-SG"/>
              </w:rPr>
              <w:t>E case</w:t>
            </w:r>
            <w:r w:rsidR="00C90EA0" w:rsidRPr="00C90EA0">
              <w:rPr>
                <w:rFonts w:eastAsia="Times New Roman"/>
                <w:b/>
                <w:bCs/>
                <w:color w:val="000000"/>
                <w:lang w:val="en-SG"/>
              </w:rPr>
              <w:t xml:space="preserve"> </w:t>
            </w:r>
            <w:r w:rsidR="00C90EA0" w:rsidRPr="00C90EA0">
              <w:rPr>
                <w:rFonts w:eastAsia="Times New Roman"/>
                <w:color w:val="000000"/>
                <w:lang w:val="en-SG"/>
              </w:rPr>
              <w:t xml:space="preserve">(you will </w:t>
            </w:r>
            <w:r w:rsidR="00C90EA0" w:rsidRPr="00780381">
              <w:rPr>
                <w:rFonts w:eastAsia="Times New Roman"/>
                <w:b/>
                <w:bCs/>
                <w:color w:val="000000"/>
                <w:u w:val="single"/>
                <w:lang w:val="en-SG"/>
              </w:rPr>
              <w:t>not</w:t>
            </w:r>
            <w:r w:rsidR="00C90EA0" w:rsidRPr="00C90EA0">
              <w:rPr>
                <w:rFonts w:eastAsia="Times New Roman"/>
                <w:color w:val="000000"/>
                <w:lang w:val="en-SG"/>
              </w:rPr>
              <w:t xml:space="preserve"> be asked to include any identifiable information)</w:t>
            </w:r>
            <w:r w:rsidRPr="00C90EA0">
              <w:rPr>
                <w:rFonts w:eastAsia="Times New Roman"/>
                <w:color w:val="000000"/>
                <w:lang w:val="en-SG"/>
              </w:rPr>
              <w:t>. </w:t>
            </w:r>
            <w:r w:rsidRPr="00021FA8">
              <w:rPr>
                <w:rFonts w:eastAsia="Times New Roman"/>
                <w:color w:val="000000"/>
                <w:lang w:val="en-SG"/>
              </w:rPr>
              <w:t>Your submission </w:t>
            </w:r>
            <w:r w:rsidRPr="00021FA8">
              <w:rPr>
                <w:rFonts w:eastAsia="Times New Roman"/>
                <w:b/>
                <w:bCs/>
                <w:color w:val="000000"/>
                <w:u w:val="single"/>
                <w:lang w:val="en-SG"/>
              </w:rPr>
              <w:t>must</w:t>
            </w:r>
            <w:r w:rsidRPr="00021FA8">
              <w:rPr>
                <w:rFonts w:eastAsia="Times New Roman"/>
                <w:b/>
                <w:bCs/>
                <w:color w:val="000000"/>
                <w:lang w:val="en-SG"/>
              </w:rPr>
              <w:t> </w:t>
            </w:r>
            <w:r w:rsidRPr="00021FA8">
              <w:rPr>
                <w:rFonts w:eastAsia="Times New Roman"/>
                <w:color w:val="000000"/>
                <w:lang w:val="en-SG"/>
              </w:rPr>
              <w:t>showcase the use</w:t>
            </w:r>
            <w:r w:rsidRPr="00021FA8">
              <w:rPr>
                <w:rFonts w:eastAsia="Times New Roman"/>
                <w:b/>
                <w:bCs/>
                <w:color w:val="000000"/>
                <w:lang w:val="en-SG"/>
              </w:rPr>
              <w:t> </w:t>
            </w:r>
            <w:r w:rsidRPr="00021FA8">
              <w:rPr>
                <w:rFonts w:eastAsia="Times New Roman"/>
                <w:color w:val="000000"/>
                <w:lang w:val="en-SG"/>
              </w:rPr>
              <w:t>of FCAB concepts and knowledge in the case </w:t>
            </w:r>
            <w:r w:rsidRPr="00021FA8">
              <w:rPr>
                <w:rFonts w:eastAsia="Times New Roman"/>
                <w:color w:val="000000"/>
                <w:u w:val="single"/>
                <w:lang w:val="en-SG"/>
              </w:rPr>
              <w:t>assessment and intervention</w:t>
            </w:r>
            <w:r w:rsidRPr="00021FA8">
              <w:rPr>
                <w:rFonts w:eastAsia="Times New Roman"/>
                <w:color w:val="000000"/>
                <w:lang w:val="en-SG"/>
              </w:rPr>
              <w:t>.</w:t>
            </w:r>
          </w:p>
          <w:p w14:paraId="3BB928E5" w14:textId="77777777" w:rsidR="004D1087" w:rsidRDefault="004D1087" w:rsidP="00C90EA0">
            <w:pPr>
              <w:pStyle w:val="TableParagraph"/>
              <w:jc w:val="both"/>
              <w:rPr>
                <w:rFonts w:eastAsia="Times New Roman"/>
                <w:color w:val="000000"/>
                <w:lang w:val="en-SG"/>
              </w:rPr>
            </w:pPr>
          </w:p>
          <w:p w14:paraId="4962A7F1" w14:textId="3B9C6BE6" w:rsidR="004D1087" w:rsidRPr="00021FA8" w:rsidRDefault="004D1087" w:rsidP="004D108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SG"/>
              </w:rPr>
            </w:pPr>
            <w:r>
              <w:rPr>
                <w:rFonts w:eastAsia="Times New Roman"/>
                <w:color w:val="000000"/>
                <w:lang w:val="en-SG"/>
              </w:rPr>
              <w:t xml:space="preserve">  </w:t>
            </w:r>
            <w:r w:rsidRPr="00021FA8">
              <w:rPr>
                <w:rFonts w:eastAsia="Times New Roman"/>
                <w:color w:val="000000"/>
                <w:lang w:val="en-SG"/>
              </w:rPr>
              <w:t>The requested information include</w:t>
            </w:r>
            <w:r>
              <w:rPr>
                <w:rFonts w:eastAsia="Times New Roman"/>
                <w:color w:val="000000"/>
                <w:lang w:val="en-SG"/>
              </w:rPr>
              <w:t>:</w:t>
            </w:r>
          </w:p>
          <w:p w14:paraId="68D19EB7" w14:textId="77777777" w:rsidR="004D1087" w:rsidRPr="00021FA8" w:rsidRDefault="004D1087" w:rsidP="004D108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SG"/>
              </w:rPr>
            </w:pPr>
            <w:r w:rsidRPr="00021FA8">
              <w:rPr>
                <w:rFonts w:eastAsia="Times New Roman"/>
                <w:color w:val="000000"/>
                <w:lang w:val="en-SG"/>
              </w:rPr>
              <w:t> </w:t>
            </w:r>
          </w:p>
          <w:p w14:paraId="4CC2CE56" w14:textId="0EB484CD" w:rsidR="004D1087" w:rsidRPr="004D1087" w:rsidRDefault="004D1087" w:rsidP="004D1087">
            <w:pPr>
              <w:pStyle w:val="ListParagraph"/>
              <w:widowControl/>
              <w:numPr>
                <w:ilvl w:val="0"/>
                <w:numId w:val="1"/>
              </w:numPr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SG"/>
              </w:rPr>
            </w:pPr>
            <w:r w:rsidRPr="004D1087">
              <w:rPr>
                <w:rFonts w:eastAsia="Times New Roman"/>
                <w:color w:val="000000"/>
                <w:lang w:val="en-SG"/>
              </w:rPr>
              <w:t>Overview of </w:t>
            </w:r>
            <w:r w:rsidRPr="004D1087">
              <w:rPr>
                <w:rFonts w:eastAsia="Times New Roman"/>
                <w:b/>
                <w:bCs/>
                <w:color w:val="000000"/>
                <w:lang w:val="en-SG"/>
              </w:rPr>
              <w:t>Case Background (incl. Genogram &amp; Ecomap)</w:t>
            </w:r>
            <w:r w:rsidRPr="004D1087">
              <w:rPr>
                <w:rFonts w:eastAsia="Times New Roman"/>
                <w:color w:val="000000"/>
                <w:lang w:val="en-SG"/>
              </w:rPr>
              <w:t> and Identified </w:t>
            </w:r>
            <w:r w:rsidRPr="004D1087">
              <w:rPr>
                <w:rFonts w:eastAsia="Times New Roman"/>
                <w:b/>
                <w:bCs/>
                <w:color w:val="000000"/>
                <w:lang w:val="en-SG"/>
              </w:rPr>
              <w:t>Areas of Concern</w:t>
            </w:r>
            <w:r w:rsidRPr="004D1087">
              <w:rPr>
                <w:rFonts w:eastAsia="Times New Roman"/>
                <w:color w:val="000000"/>
                <w:lang w:val="en-SG"/>
              </w:rPr>
              <w:t>;</w:t>
            </w:r>
          </w:p>
          <w:p w14:paraId="68729CBF" w14:textId="77777777" w:rsidR="004D1087" w:rsidRPr="00021FA8" w:rsidRDefault="004D1087" w:rsidP="004D1087">
            <w:pPr>
              <w:widowControl/>
              <w:numPr>
                <w:ilvl w:val="0"/>
                <w:numId w:val="1"/>
              </w:numPr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SG"/>
              </w:rPr>
            </w:pPr>
            <w:r w:rsidRPr="00021FA8">
              <w:rPr>
                <w:rFonts w:eastAsia="Times New Roman"/>
                <w:color w:val="000000"/>
                <w:lang w:val="en-SG"/>
              </w:rPr>
              <w:t>Application of SG FCAB knowledge and skills in </w:t>
            </w:r>
            <w:r w:rsidRPr="00021FA8">
              <w:rPr>
                <w:rFonts w:eastAsia="Times New Roman"/>
                <w:b/>
                <w:bCs/>
                <w:color w:val="000000"/>
                <w:lang w:val="en-SG"/>
              </w:rPr>
              <w:t>Case Assessment</w:t>
            </w:r>
            <w:r w:rsidRPr="00021FA8">
              <w:rPr>
                <w:rFonts w:eastAsia="Times New Roman"/>
                <w:color w:val="000000"/>
                <w:lang w:val="en-SG"/>
              </w:rPr>
              <w:t>; and</w:t>
            </w:r>
          </w:p>
          <w:p w14:paraId="0FF42D9F" w14:textId="77777777" w:rsidR="004D1087" w:rsidRPr="00021FA8" w:rsidRDefault="004D1087" w:rsidP="004D1087">
            <w:pPr>
              <w:widowControl/>
              <w:numPr>
                <w:ilvl w:val="0"/>
                <w:numId w:val="1"/>
              </w:numPr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SG"/>
              </w:rPr>
            </w:pPr>
            <w:r w:rsidRPr="00021FA8">
              <w:rPr>
                <w:rFonts w:eastAsia="Times New Roman"/>
                <w:color w:val="000000"/>
                <w:lang w:val="en-SG"/>
              </w:rPr>
              <w:t>Application of SG FCAB knowledge and skills in </w:t>
            </w:r>
            <w:r w:rsidRPr="00021FA8">
              <w:rPr>
                <w:rFonts w:eastAsia="Times New Roman"/>
                <w:b/>
                <w:bCs/>
                <w:color w:val="000000"/>
                <w:lang w:val="en-SG"/>
              </w:rPr>
              <w:t>Case Intervention; </w:t>
            </w:r>
            <w:r w:rsidRPr="00021FA8">
              <w:rPr>
                <w:rFonts w:eastAsia="Times New Roman"/>
                <w:color w:val="000000"/>
                <w:lang w:val="en-SG"/>
              </w:rPr>
              <w:t>and</w:t>
            </w:r>
          </w:p>
          <w:p w14:paraId="2586E542" w14:textId="77777777" w:rsidR="004D1087" w:rsidRPr="00021FA8" w:rsidRDefault="004D1087" w:rsidP="004D1087">
            <w:pPr>
              <w:widowControl/>
              <w:numPr>
                <w:ilvl w:val="0"/>
                <w:numId w:val="1"/>
              </w:numPr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SG"/>
              </w:rPr>
            </w:pPr>
            <w:r w:rsidRPr="00021FA8">
              <w:rPr>
                <w:rFonts w:eastAsia="Times New Roman"/>
                <w:color w:val="000000"/>
                <w:lang w:val="en-SG"/>
              </w:rPr>
              <w:t>Challenges faced in application of SG FCAB concepts, benefits of application of SG FCAB concepts to your work.</w:t>
            </w:r>
          </w:p>
          <w:p w14:paraId="027FFFD6" w14:textId="2F1109FE" w:rsidR="004D1087" w:rsidRPr="00C90EA0" w:rsidRDefault="004D1087" w:rsidP="00C90EA0">
            <w:pPr>
              <w:pStyle w:val="TableParagraph"/>
              <w:jc w:val="both"/>
              <w:rPr>
                <w:rFonts w:eastAsia="Times New Roman"/>
                <w:color w:val="000000"/>
                <w:lang w:val="en-SG"/>
              </w:rPr>
            </w:pPr>
          </w:p>
        </w:tc>
      </w:tr>
    </w:tbl>
    <w:p w14:paraId="40ED0D06" w14:textId="77777777" w:rsidR="00C4455E" w:rsidRDefault="00C4455E"/>
    <w:sectPr w:rsidR="00C4455E">
      <w:pgSz w:w="11910" w:h="16840"/>
      <w:pgMar w:top="1420" w:right="1260" w:bottom="920" w:left="1340" w:header="0" w:footer="724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2E62D1A" w14:textId="77777777" w:rsidR="00A503CE" w:rsidRDefault="00A503CE">
      <w:r>
        <w:separator/>
      </w:r>
    </w:p>
  </w:endnote>
  <w:endnote w:type="continuationSeparator" w:id="0">
    <w:p w14:paraId="18C0D46E" w14:textId="77777777" w:rsidR="00A503CE" w:rsidRDefault="00A503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307091350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24B0AC8B" w14:textId="0325AD3C" w:rsidR="000A637F" w:rsidRDefault="000A637F">
            <w:pPr>
              <w:pStyle w:val="Footer"/>
              <w:jc w:val="center"/>
            </w:pPr>
            <w:r>
              <w:t xml:space="preserve">Page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5C0A30C0" w14:textId="7AEE57F1" w:rsidR="00A5653C" w:rsidRDefault="00A5653C">
    <w:pPr>
      <w:pStyle w:val="BodyText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2F0BFDC" w14:textId="77777777" w:rsidR="00A503CE" w:rsidRDefault="00A503CE">
      <w:r>
        <w:separator/>
      </w:r>
    </w:p>
  </w:footnote>
  <w:footnote w:type="continuationSeparator" w:id="0">
    <w:p w14:paraId="5EC234DD" w14:textId="77777777" w:rsidR="00A503CE" w:rsidRDefault="00A503C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2DB446F"/>
    <w:multiLevelType w:val="multilevel"/>
    <w:tmpl w:val="7CAC759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libri" w:eastAsia="Times New Roman" w:hAnsi="Calibri" w:cs="Calibri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A5653C"/>
    <w:rsid w:val="000A637F"/>
    <w:rsid w:val="00174971"/>
    <w:rsid w:val="00464FBE"/>
    <w:rsid w:val="004D1087"/>
    <w:rsid w:val="0061115C"/>
    <w:rsid w:val="00657F7E"/>
    <w:rsid w:val="00780381"/>
    <w:rsid w:val="00885F03"/>
    <w:rsid w:val="00A503CE"/>
    <w:rsid w:val="00A5653C"/>
    <w:rsid w:val="00C4455E"/>
    <w:rsid w:val="00C90EA0"/>
    <w:rsid w:val="00D012DB"/>
    <w:rsid w:val="00D24269"/>
    <w:rsid w:val="00E559E7"/>
    <w:rsid w:val="00ED75C6"/>
    <w:rsid w:val="00EF38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B1CE708"/>
  <w15:docId w15:val="{F7139047-E4B2-4244-9BFD-6ADD1D2755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</w:style>
  <w:style w:type="paragraph" w:styleId="Title">
    <w:name w:val="Title"/>
    <w:basedOn w:val="Normal"/>
    <w:uiPriority w:val="10"/>
    <w:qFormat/>
    <w:pPr>
      <w:ind w:left="100"/>
    </w:pPr>
    <w:rPr>
      <w:b/>
      <w:bCs/>
      <w:sz w:val="24"/>
      <w:szCs w:val="24"/>
      <w:u w:val="single" w:color="000000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spacing w:before="1"/>
      <w:ind w:left="109"/>
    </w:pPr>
  </w:style>
  <w:style w:type="paragraph" w:styleId="Footer">
    <w:name w:val="footer"/>
    <w:basedOn w:val="Normal"/>
    <w:link w:val="FooterChar"/>
    <w:uiPriority w:val="99"/>
    <w:unhideWhenUsed/>
    <w:rsid w:val="00C4455E"/>
    <w:pPr>
      <w:widowControl/>
      <w:tabs>
        <w:tab w:val="center" w:pos="4513"/>
        <w:tab w:val="right" w:pos="9026"/>
      </w:tabs>
      <w:autoSpaceDE/>
      <w:autoSpaceDN/>
    </w:pPr>
    <w:rPr>
      <w:rFonts w:asciiTheme="minorHAnsi" w:eastAsiaTheme="minorEastAsia" w:hAnsiTheme="minorHAnsi" w:cstheme="minorBidi"/>
      <w:lang w:eastAsia="zh-CN"/>
    </w:rPr>
  </w:style>
  <w:style w:type="character" w:customStyle="1" w:styleId="FooterChar">
    <w:name w:val="Footer Char"/>
    <w:basedOn w:val="DefaultParagraphFont"/>
    <w:link w:val="Footer"/>
    <w:uiPriority w:val="99"/>
    <w:rsid w:val="00C4455E"/>
    <w:rPr>
      <w:rFonts w:eastAsiaTheme="minorEastAsia"/>
      <w:lang w:eastAsia="zh-CN"/>
    </w:rPr>
  </w:style>
  <w:style w:type="paragraph" w:styleId="Header">
    <w:name w:val="header"/>
    <w:basedOn w:val="Normal"/>
    <w:link w:val="HeaderChar"/>
    <w:uiPriority w:val="99"/>
    <w:unhideWhenUsed/>
    <w:rsid w:val="000A637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A637F"/>
    <w:rPr>
      <w:rFonts w:ascii="Calibri" w:eastAsia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4</Pages>
  <Words>967</Words>
  <Characters>5518</Characters>
  <Application>Microsoft Office Word</Application>
  <DocSecurity>0</DocSecurity>
  <Lines>45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Emma Zhang</dc:creator>
  <cp:lastModifiedBy>Yu Ting</cp:lastModifiedBy>
  <cp:revision>11</cp:revision>
  <dcterms:created xsi:type="dcterms:W3CDTF">2021-11-01T08:17:00Z</dcterms:created>
  <dcterms:modified xsi:type="dcterms:W3CDTF">2022-01-13T15:55:00Z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2019-10-14T00:00:00Z</vt:filetime>
  </property>
  <property fmtid="{D5CDD505-2E9C-101B-9397-08002B2CF9AE}" pid="3" name="Creator">
    <vt:lpwstr>Microsoft® Word for Office 365</vt:lpwstr>
  </property>
  <property fmtid="{D5CDD505-2E9C-101B-9397-08002B2CF9AE}" pid="4" name="LastSaved">
    <vt:filetime>2021-11-01T00:00:00Z</vt:filetime>
  </property>
</Properties>
</file>